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ascii="方正黑体简体" w:eastAsia="方正黑体简体"/>
          <w:sz w:val="24"/>
        </w:rPr>
      </w:pPr>
      <w:bookmarkStart w:id="0" w:name="_GoBack"/>
      <w:bookmarkEnd w:id="0"/>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5"/>
        <w:gridCol w:w="2236"/>
        <w:gridCol w:w="1001"/>
        <w:gridCol w:w="2059"/>
        <w:gridCol w:w="3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5" w:type="dxa"/>
            <w:vAlign w:val="center"/>
          </w:tcPr>
          <w:p>
            <w:pPr>
              <w:spacing w:line="280" w:lineRule="exact"/>
              <w:jc w:val="center"/>
              <w:rPr>
                <w:rFonts w:ascii="Times New Roman" w:hAnsi="Times New Roman" w:eastAsia="仿宋"/>
                <w:b/>
                <w:bCs/>
                <w:color w:val="000000"/>
                <w:szCs w:val="21"/>
              </w:rPr>
            </w:pPr>
            <w:r>
              <w:rPr>
                <w:rFonts w:hint="eastAsia" w:ascii="Times New Roman" w:hAnsi="Times New Roman" w:eastAsia="仿宋"/>
                <w:b/>
                <w:bCs/>
                <w:color w:val="000000"/>
                <w:szCs w:val="21"/>
              </w:rPr>
              <w:t>序号</w:t>
            </w:r>
          </w:p>
        </w:tc>
        <w:tc>
          <w:tcPr>
            <w:tcW w:w="2236" w:type="dxa"/>
            <w:vAlign w:val="center"/>
          </w:tcPr>
          <w:p>
            <w:pPr>
              <w:spacing w:line="280" w:lineRule="exact"/>
              <w:jc w:val="center"/>
              <w:rPr>
                <w:rFonts w:ascii="Times New Roman" w:hAnsi="Times New Roman" w:eastAsia="仿宋"/>
                <w:b/>
                <w:bCs/>
                <w:color w:val="000000"/>
                <w:szCs w:val="21"/>
              </w:rPr>
            </w:pPr>
            <w:r>
              <w:rPr>
                <w:rFonts w:hint="eastAsia" w:ascii="Times New Roman" w:hAnsi="Times New Roman" w:eastAsia="仿宋"/>
                <w:b/>
                <w:bCs/>
                <w:color w:val="000000"/>
                <w:szCs w:val="21"/>
              </w:rPr>
              <w:t>项目名称</w:t>
            </w:r>
          </w:p>
        </w:tc>
        <w:tc>
          <w:tcPr>
            <w:tcW w:w="1001" w:type="dxa"/>
            <w:vAlign w:val="center"/>
          </w:tcPr>
          <w:p>
            <w:pPr>
              <w:spacing w:line="280" w:lineRule="exact"/>
              <w:jc w:val="center"/>
            </w:pPr>
            <w:r>
              <w:rPr>
                <w:rFonts w:hint="eastAsia" w:ascii="Times New Roman" w:hAnsi="Times New Roman" w:eastAsia="仿宋"/>
                <w:b/>
                <w:bCs/>
                <w:color w:val="000000"/>
                <w:szCs w:val="21"/>
              </w:rPr>
              <w:t>类型与等级</w:t>
            </w:r>
          </w:p>
        </w:tc>
        <w:tc>
          <w:tcPr>
            <w:tcW w:w="2059" w:type="dxa"/>
            <w:vAlign w:val="center"/>
          </w:tcPr>
          <w:p>
            <w:pPr>
              <w:spacing w:line="280" w:lineRule="exact"/>
              <w:jc w:val="center"/>
              <w:rPr>
                <w:rFonts w:ascii="Times New Roman" w:hAnsi="Times New Roman" w:eastAsia="仿宋"/>
                <w:b/>
                <w:bCs/>
                <w:color w:val="000000"/>
                <w:szCs w:val="21"/>
              </w:rPr>
            </w:pPr>
            <w:r>
              <w:rPr>
                <w:rFonts w:hint="eastAsia" w:ascii="Times New Roman" w:hAnsi="Times New Roman" w:eastAsia="仿宋"/>
                <w:b/>
                <w:bCs/>
                <w:color w:val="000000"/>
                <w:szCs w:val="21"/>
              </w:rPr>
              <w:t>主要完成单位</w:t>
            </w:r>
          </w:p>
        </w:tc>
        <w:tc>
          <w:tcPr>
            <w:tcW w:w="3186" w:type="dxa"/>
            <w:vAlign w:val="center"/>
          </w:tcPr>
          <w:p>
            <w:pPr>
              <w:spacing w:line="280" w:lineRule="exact"/>
              <w:jc w:val="center"/>
              <w:rPr>
                <w:rFonts w:ascii="Times New Roman" w:hAnsi="Times New Roman" w:eastAsia="仿宋"/>
                <w:b/>
                <w:bCs/>
                <w:color w:val="000000"/>
                <w:szCs w:val="21"/>
              </w:rPr>
            </w:pPr>
            <w:r>
              <w:rPr>
                <w:rFonts w:hint="eastAsia" w:ascii="Times New Roman" w:hAnsi="Times New Roman" w:eastAsia="仿宋"/>
                <w:b/>
                <w:bCs/>
                <w:color w:val="000000"/>
                <w:szCs w:val="21"/>
              </w:rPr>
              <w:t>主要完成人员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5" w:type="dxa"/>
            <w:vAlign w:val="center"/>
          </w:tcPr>
          <w:p>
            <w:pPr>
              <w:spacing w:line="280" w:lineRule="exact"/>
              <w:jc w:val="center"/>
              <w:rPr>
                <w:rFonts w:hint="eastAsia" w:ascii="Times New Roman" w:hAnsi="Times New Roman" w:eastAsia="仿宋"/>
                <w:szCs w:val="21"/>
                <w:lang w:val="en-US" w:eastAsia="zh-CN"/>
              </w:rPr>
            </w:pPr>
            <w:r>
              <w:rPr>
                <w:rFonts w:hint="eastAsia" w:ascii="Times New Roman" w:hAnsi="Times New Roman" w:eastAsia="仿宋"/>
                <w:szCs w:val="21"/>
              </w:rPr>
              <w:t>1</w:t>
            </w:r>
            <w:r>
              <w:rPr>
                <w:rFonts w:hint="eastAsia" w:ascii="Times New Roman" w:hAnsi="Times New Roman" w:eastAsia="仿宋"/>
                <w:szCs w:val="21"/>
                <w:lang w:val="en-US" w:eastAsia="zh-CN"/>
              </w:rPr>
              <w:t>8</w:t>
            </w:r>
          </w:p>
        </w:tc>
        <w:tc>
          <w:tcPr>
            <w:tcW w:w="2236"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特高含硫气田地面系统高效建设与安全运维关键技术及应用</w:t>
            </w:r>
          </w:p>
        </w:tc>
        <w:tc>
          <w:tcPr>
            <w:tcW w:w="1001" w:type="dxa"/>
            <w:vAlign w:val="center"/>
          </w:tcPr>
          <w:p>
            <w:pPr>
              <w:spacing w:line="280" w:lineRule="exact"/>
            </w:pPr>
            <w:r>
              <w:rPr>
                <w:rFonts w:hint="eastAsia" w:ascii="Times New Roman" w:hAnsi="Times New Roman" w:eastAsia="仿宋"/>
                <w:szCs w:val="21"/>
              </w:rPr>
              <w:t>科技进步一等奖</w:t>
            </w:r>
          </w:p>
        </w:tc>
        <w:tc>
          <w:tcPr>
            <w:tcW w:w="2059"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中国石油天然气股份有限公司西南油气田分公司、西南石油大学、中国石油集团工程材料研究院有限公司、中国石油工程建设有限公司西南分公司、西安向阳航天材料股份有限公司、四川石油天然气建设工程有限责任公司</w:t>
            </w:r>
          </w:p>
        </w:tc>
        <w:tc>
          <w:tcPr>
            <w:tcW w:w="3186"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文绍牧、曾德智、徐婧源、李发根、青春、李天雷、黄雪松、邱蜀峰、吴泽、李阳、宁永乔、吴立斌、张燕飞、李林辉、任艳辉</w:t>
            </w:r>
          </w:p>
        </w:tc>
      </w:tr>
    </w:tbl>
    <w:p>
      <w:pPr>
        <w:spacing w:line="440" w:lineRule="exact"/>
        <w:rPr>
          <w:rFonts w:ascii="Times New Roman" w:hAnsi="Times New Roman" w:eastAsia="仿宋"/>
          <w:b/>
          <w:sz w:val="28"/>
          <w:szCs w:val="28"/>
        </w:rPr>
      </w:pPr>
    </w:p>
    <w:p>
      <w:pPr>
        <w:spacing w:line="440" w:lineRule="exact"/>
        <w:rPr>
          <w:rFonts w:ascii="Times New Roman" w:hAnsi="Times New Roman" w:eastAsia="仿宋"/>
          <w:b/>
          <w:sz w:val="28"/>
          <w:szCs w:val="28"/>
        </w:rPr>
      </w:pPr>
      <w:r>
        <w:rPr>
          <w:rFonts w:hint="eastAsia" w:ascii="Times New Roman" w:hAnsi="Times New Roman" w:eastAsia="仿宋"/>
          <w:b/>
          <w:sz w:val="28"/>
          <w:szCs w:val="28"/>
        </w:rPr>
        <w:t>提名</w:t>
      </w:r>
      <w:r>
        <w:rPr>
          <w:rFonts w:ascii="Times New Roman" w:hAnsi="Times New Roman" w:eastAsia="仿宋"/>
          <w:b/>
          <w:sz w:val="28"/>
          <w:szCs w:val="28"/>
        </w:rPr>
        <w:t>意见：</w:t>
      </w:r>
    </w:p>
    <w:p>
      <w:pPr>
        <w:autoSpaceDE w:val="0"/>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针对四川盆地特高含硫整装气田管道安全管控关键技术难题，针对双金属复合管、山地焊接、安全管控、标准化建设开展了技术攻关，形成了四川盆地特高含硫整装气田管道安全管控关键技术体系，推动了行业科技进步。</w:t>
      </w:r>
    </w:p>
    <w:p>
      <w:pPr>
        <w:autoSpaceDE w:val="0"/>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该项目围绕四川盆地特高含硫整装气田管道安全管控关键问题，创立了成型理论、工艺装备及质控标准体系，创建了全自动化焊接工艺及配套施工保障技术体系，建立了气田运维风险分析及防控技术，构建了特高含硫气田管网系统安全管控标准化体系，实现了新型液压-粘接型复合管的产业化，大幅提升了复合管道焊接施工可靠性及效率，解决了管道安全管控风险大、隐患管控滞后的难题。</w:t>
      </w:r>
    </w:p>
    <w:p>
      <w:pPr>
        <w:autoSpaceDE w:val="0"/>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项目研究成果</w:t>
      </w:r>
      <w:r>
        <w:rPr>
          <w:rFonts w:ascii="仿宋" w:hAnsi="仿宋" w:eastAsia="仿宋" w:cs="仿宋"/>
          <w:bCs/>
          <w:sz w:val="28"/>
          <w:szCs w:val="28"/>
        </w:rPr>
        <w:t>有力支撑了中国石油首个自主开发的全国硫化氢含量最高整装气田铁山坡气田产能建设，打破了管道腐蚀“魔咒”世界级难题。保障了西南油气田天然气产销量的快速增长，支撑了新增亿方大气区的产能建设，为“川气东送”提供了重要保障。</w:t>
      </w:r>
    </w:p>
    <w:p>
      <w:pPr>
        <w:spacing w:line="440" w:lineRule="exact"/>
        <w:ind w:firstLine="560" w:firstLineChars="200"/>
        <w:rPr>
          <w:rFonts w:ascii="仿宋" w:hAnsi="仿宋" w:eastAsia="仿宋" w:cs="仿宋"/>
          <w:sz w:val="28"/>
          <w:szCs w:val="28"/>
        </w:rPr>
      </w:pPr>
      <w:r>
        <w:rPr>
          <w:rFonts w:hint="eastAsia" w:ascii="仿宋" w:hAnsi="仿宋" w:eastAsia="仿宋" w:cs="仿宋"/>
          <w:sz w:val="28"/>
          <w:szCs w:val="28"/>
        </w:rPr>
        <w:t>我单位已认真审阅了提名书及附件，确认材料真实有效，并按照要求进行公示，对照奖励标准，同意提名申报四川省科技进步奖一等奖。</w:t>
      </w:r>
    </w:p>
    <w:p>
      <w:pPr>
        <w:spacing w:line="440" w:lineRule="exact"/>
        <w:rPr>
          <w:rFonts w:ascii="Times New Roman" w:hAnsi="Times New Roman" w:eastAsia="仿宋"/>
          <w:b/>
          <w:sz w:val="28"/>
          <w:szCs w:val="28"/>
        </w:rPr>
      </w:pPr>
      <w:r>
        <w:rPr>
          <w:rFonts w:ascii="Times New Roman" w:hAnsi="Times New Roman" w:eastAsia="仿宋"/>
          <w:b/>
          <w:sz w:val="28"/>
          <w:szCs w:val="28"/>
        </w:rPr>
        <w:t>项目简介：</w:t>
      </w:r>
    </w:p>
    <w:p>
      <w:pPr>
        <w:spacing w:line="440" w:lineRule="exact"/>
        <w:ind w:firstLine="560" w:firstLineChars="200"/>
        <w:rPr>
          <w:rFonts w:ascii="仿宋" w:hAnsi="仿宋" w:eastAsia="仿宋" w:cs="仿宋"/>
          <w:sz w:val="28"/>
          <w:szCs w:val="28"/>
        </w:rPr>
      </w:pPr>
      <w:r>
        <w:rPr>
          <w:rFonts w:hint="eastAsia" w:ascii="仿宋" w:hAnsi="仿宋" w:eastAsia="仿宋" w:cs="仿宋"/>
          <w:sz w:val="28"/>
          <w:szCs w:val="28"/>
        </w:rPr>
        <w:t>我国高含硫天然气资源丰富，开采潜力巨大。加快国内高含硫气藏的开发及利用，对促进国民经济发展、减少环境污染及保障国家能源安全具有重大战略意义。中国硫化氢含量超过30克/立方米的高含硫气藏中有90%集中在四川盆地，盆地内已探明高含硫天然气储量约9200亿立方米，占全国天然气探明储量的1/9。中国石油天然气股份有限公司西南油气田分公司联合西南石油大学、中国石油工程材料研究院、西安向阳航天材料有限公司、中国石油工程建设有限公司西南分公司、四川石油天然气建设工程有限责任公司等单位联合攻关，立足自主创新，形成了四川盆地特高含硫整装气田管道安全管控关键技术体系并实现了工程化应用，保障了我国主力产气区高含硫天然气安全平稳输供，有力支撑了中国石油首个自主开发的全国硫化氢含量最高整装气田铁山坡气田产能建设，打破了管道腐蚀“魔咒”世界级难题，推动了行业科技进步。</w:t>
      </w:r>
    </w:p>
    <w:p>
      <w:pPr>
        <w:numPr>
          <w:ilvl w:val="0"/>
          <w:numId w:val="1"/>
        </w:numPr>
        <w:spacing w:line="440" w:lineRule="exact"/>
        <w:ind w:left="17" w:leftChars="8" w:firstLine="621" w:firstLineChars="221"/>
        <w:rPr>
          <w:rFonts w:ascii="仿宋" w:hAnsi="仿宋" w:eastAsia="仿宋" w:cs="仿宋"/>
          <w:sz w:val="28"/>
          <w:szCs w:val="28"/>
        </w:rPr>
      </w:pPr>
      <w:r>
        <w:rPr>
          <w:rFonts w:hint="eastAsia" w:ascii="仿宋" w:hAnsi="仿宋" w:eastAsia="仿宋" w:cs="仿宋"/>
          <w:b/>
          <w:bCs/>
          <w:sz w:val="28"/>
          <w:szCs w:val="28"/>
        </w:rPr>
        <w:t>创立了成型理论、工艺装备及质控标准体系。</w:t>
      </w:r>
      <w:r>
        <w:rPr>
          <w:rFonts w:hint="eastAsia" w:ascii="仿宋" w:hAnsi="仿宋" w:eastAsia="仿宋" w:cs="仿宋"/>
          <w:sz w:val="28"/>
          <w:szCs w:val="28"/>
        </w:rPr>
        <w:t>建立了基于衬管材料非线性随动强化的成型理论，解决了机械式双金属复合管液压成型力精准计算和紧密度精准控制的理论难题；研发了“液压-粘接”成型工艺，开发了特高含硫气田用新型聚合物增强双金属复合管新产品，解决了传统机械式复合管结合强度低的难题；首创了机械式双金属复合管结合强度无损检测技术；构建了产品质量控制关键技术指标体系。</w:t>
      </w:r>
    </w:p>
    <w:p>
      <w:pPr>
        <w:numPr>
          <w:ilvl w:val="0"/>
          <w:numId w:val="1"/>
        </w:numPr>
        <w:spacing w:line="440" w:lineRule="exact"/>
        <w:ind w:firstLine="641" w:firstLineChars="228"/>
        <w:rPr>
          <w:rFonts w:ascii="仿宋" w:hAnsi="仿宋" w:eastAsia="仿宋" w:cs="仿宋"/>
          <w:sz w:val="28"/>
          <w:szCs w:val="28"/>
        </w:rPr>
      </w:pPr>
      <w:r>
        <w:rPr>
          <w:rFonts w:hint="eastAsia" w:ascii="仿宋" w:hAnsi="仿宋" w:eastAsia="仿宋" w:cs="仿宋"/>
          <w:b/>
          <w:bCs/>
          <w:sz w:val="28"/>
          <w:szCs w:val="28"/>
        </w:rPr>
        <w:t>创建了全自动化焊接工艺及配套施工保障技术体系。</w:t>
      </w:r>
      <w:r>
        <w:rPr>
          <w:rFonts w:hint="eastAsia" w:ascii="仿宋" w:hAnsi="仿宋" w:eastAsia="仿宋" w:cs="仿宋"/>
          <w:sz w:val="28"/>
          <w:szCs w:val="28"/>
        </w:rPr>
        <w:t>创新建立了管端处理结构及全自动高速堆焊工艺，解决了山地复合管焊接施工效率和质量控制难题，提升了焊缝耐蚀性能；开发了适宜高陡坡的全自动环焊缝焊接工艺及配套设备，解决了山地复合管焊接施工效率和质量控制难题，提升了焊缝耐蚀性能；构建了焊接施工保障技术体系，填补了复合管道环焊缝工艺评价和焊接施工标准空白。</w:t>
      </w:r>
    </w:p>
    <w:p>
      <w:pPr>
        <w:numPr>
          <w:ilvl w:val="0"/>
          <w:numId w:val="1"/>
        </w:numPr>
        <w:spacing w:line="440" w:lineRule="exact"/>
        <w:ind w:firstLine="641" w:firstLineChars="228"/>
        <w:rPr>
          <w:rFonts w:ascii="仿宋" w:hAnsi="仿宋" w:eastAsia="仿宋" w:cs="仿宋"/>
          <w:sz w:val="28"/>
          <w:szCs w:val="28"/>
        </w:rPr>
      </w:pPr>
      <w:r>
        <w:rPr>
          <w:rFonts w:hint="eastAsia" w:ascii="仿宋" w:hAnsi="仿宋" w:eastAsia="仿宋" w:cs="仿宋"/>
          <w:b/>
          <w:bCs/>
          <w:sz w:val="28"/>
          <w:szCs w:val="28"/>
        </w:rPr>
        <w:t>建立了气田运维风险分析及防控技术，开发了安全运行智能管控平台。</w:t>
      </w:r>
      <w:r>
        <w:rPr>
          <w:rFonts w:hint="eastAsia" w:ascii="仿宋" w:hAnsi="仿宋" w:eastAsia="仿宋" w:cs="仿宋"/>
          <w:sz w:val="28"/>
          <w:szCs w:val="28"/>
        </w:rPr>
        <w:t>创建了硫沉积物理-化学综合防控技术，建立了多变工况下腐蚀动态预警方法，创立了基于运行负荷反演的异常工况识别及应急时长预测技术，开发了特高含硫气田地面系统安全管控平台，实现了运行态势实时诊断和应急决策辅助，风险“一网监测、一网联动、一网通办”。</w:t>
      </w:r>
    </w:p>
    <w:p>
      <w:pPr>
        <w:numPr>
          <w:ilvl w:val="0"/>
          <w:numId w:val="1"/>
        </w:numPr>
        <w:spacing w:line="440" w:lineRule="exact"/>
        <w:ind w:firstLine="641" w:firstLineChars="228"/>
        <w:rPr>
          <w:rFonts w:ascii="仿宋" w:hAnsi="仿宋" w:eastAsia="仿宋" w:cs="仿宋"/>
          <w:sz w:val="28"/>
          <w:szCs w:val="28"/>
        </w:rPr>
      </w:pPr>
      <w:r>
        <w:rPr>
          <w:rFonts w:hint="eastAsia" w:ascii="仿宋" w:hAnsi="仿宋" w:eastAsia="仿宋" w:cs="仿宋"/>
          <w:b/>
          <w:bCs/>
          <w:sz w:val="28"/>
          <w:szCs w:val="28"/>
        </w:rPr>
        <w:t>构建了特高含硫气田管网系统安全管控标准化体系。</w:t>
      </w:r>
      <w:r>
        <w:rPr>
          <w:rFonts w:hint="eastAsia" w:ascii="仿宋" w:hAnsi="仿宋" w:eastAsia="仿宋" w:cs="仿宋"/>
          <w:sz w:val="28"/>
          <w:szCs w:val="28"/>
        </w:rPr>
        <w:t>制定了高腐蚀环境适应性评估及选材的国家行业标准、管道建设及运维国家行业标准，实现了气田安全高效开发设计、建设和运维全流程标准化。</w:t>
      </w:r>
    </w:p>
    <w:p>
      <w:pPr>
        <w:spacing w:line="440" w:lineRule="exact"/>
        <w:rPr>
          <w:rFonts w:ascii="Times New Roman" w:hAnsi="Times New Roman" w:eastAsia="仿宋"/>
          <w:b/>
          <w:sz w:val="28"/>
          <w:szCs w:val="28"/>
        </w:rPr>
      </w:pPr>
    </w:p>
    <w:p>
      <w:pPr>
        <w:spacing w:line="440" w:lineRule="exact"/>
        <w:rPr>
          <w:rFonts w:ascii="Times New Roman" w:hAnsi="Times New Roman" w:eastAsia="仿宋"/>
          <w:b/>
          <w:sz w:val="28"/>
          <w:szCs w:val="28"/>
        </w:rPr>
      </w:pPr>
      <w:r>
        <w:rPr>
          <w:rFonts w:ascii="Times New Roman" w:hAnsi="Times New Roman" w:eastAsia="仿宋"/>
          <w:b/>
          <w:sz w:val="28"/>
          <w:szCs w:val="28"/>
        </w:rPr>
        <w:t>主要知识产权</w:t>
      </w:r>
      <w:r>
        <w:rPr>
          <w:rFonts w:hint="eastAsia" w:ascii="Times New Roman" w:hAnsi="Times New Roman" w:eastAsia="仿宋"/>
          <w:b/>
          <w:sz w:val="28"/>
          <w:szCs w:val="28"/>
        </w:rPr>
        <w:t>和</w:t>
      </w:r>
      <w:r>
        <w:rPr>
          <w:rFonts w:ascii="Times New Roman" w:hAnsi="Times New Roman" w:eastAsia="仿宋"/>
          <w:b/>
          <w:sz w:val="28"/>
          <w:szCs w:val="28"/>
        </w:rPr>
        <w:t>标准规范等目录</w:t>
      </w:r>
    </w:p>
    <w:tbl>
      <w:tblPr>
        <w:tblStyle w:val="7"/>
        <w:tblW w:w="907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0"/>
        <w:gridCol w:w="1438"/>
        <w:gridCol w:w="687"/>
        <w:gridCol w:w="1000"/>
        <w:gridCol w:w="1013"/>
        <w:gridCol w:w="2153"/>
        <w:gridCol w:w="20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0" w:type="dxa"/>
            <w:vAlign w:val="center"/>
          </w:tcPr>
          <w:p>
            <w:pPr>
              <w:pStyle w:val="2"/>
              <w:spacing w:line="240" w:lineRule="exac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类别</w:t>
            </w:r>
          </w:p>
        </w:tc>
        <w:tc>
          <w:tcPr>
            <w:tcW w:w="1438" w:type="dxa"/>
            <w:vAlign w:val="center"/>
          </w:tcPr>
          <w:p>
            <w:pPr>
              <w:pStyle w:val="2"/>
              <w:spacing w:line="240" w:lineRule="exac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知识产权（标准）具体名称</w:t>
            </w:r>
          </w:p>
        </w:tc>
        <w:tc>
          <w:tcPr>
            <w:tcW w:w="687" w:type="dxa"/>
            <w:vAlign w:val="center"/>
          </w:tcPr>
          <w:p>
            <w:pPr>
              <w:pStyle w:val="2"/>
              <w:spacing w:line="240" w:lineRule="exac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国家</w:t>
            </w:r>
          </w:p>
        </w:tc>
        <w:tc>
          <w:tcPr>
            <w:tcW w:w="1000" w:type="dxa"/>
            <w:vAlign w:val="center"/>
          </w:tcPr>
          <w:p>
            <w:pPr>
              <w:pStyle w:val="2"/>
              <w:spacing w:line="240" w:lineRule="exac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授权号/标准号</w:t>
            </w:r>
          </w:p>
        </w:tc>
        <w:tc>
          <w:tcPr>
            <w:tcW w:w="1013" w:type="dxa"/>
            <w:vAlign w:val="center"/>
          </w:tcPr>
          <w:p>
            <w:pPr>
              <w:pStyle w:val="2"/>
              <w:spacing w:line="240" w:lineRule="exac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授权/发布日期</w:t>
            </w:r>
          </w:p>
        </w:tc>
        <w:tc>
          <w:tcPr>
            <w:tcW w:w="2153" w:type="dxa"/>
            <w:vAlign w:val="center"/>
          </w:tcPr>
          <w:p>
            <w:pPr>
              <w:pStyle w:val="2"/>
              <w:spacing w:line="240" w:lineRule="exac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权利人（标准起草单位）</w:t>
            </w:r>
          </w:p>
        </w:tc>
        <w:tc>
          <w:tcPr>
            <w:tcW w:w="2087" w:type="dxa"/>
            <w:vAlign w:val="center"/>
          </w:tcPr>
          <w:p>
            <w:pPr>
              <w:pStyle w:val="2"/>
              <w:spacing w:line="240" w:lineRule="exac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发明人</w:t>
            </w:r>
          </w:p>
          <w:p>
            <w:pPr>
              <w:pStyle w:val="2"/>
              <w:spacing w:line="240" w:lineRule="exact"/>
              <w:ind w:firstLine="0" w:firstLineChars="0"/>
              <w:jc w:val="center"/>
              <w:rPr>
                <w:rFonts w:ascii="仿宋" w:hAnsi="仿宋" w:eastAsia="仿宋" w:cs="仿宋"/>
                <w:color w:val="000000"/>
                <w:sz w:val="21"/>
                <w:szCs w:val="21"/>
              </w:rPr>
            </w:pPr>
            <w:r>
              <w:rPr>
                <w:rFonts w:hint="eastAsia" w:ascii="仿宋" w:hAnsi="仿宋" w:eastAsia="仿宋" w:cs="仿宋"/>
                <w:color w:val="000000"/>
                <w:sz w:val="21"/>
                <w:szCs w:val="21"/>
              </w:rPr>
              <w:t>（标准起草人）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0" w:type="dxa"/>
            <w:vAlign w:val="center"/>
          </w:tcPr>
          <w:p>
            <w:pPr>
              <w:pStyle w:val="2"/>
              <w:spacing w:line="240" w:lineRule="exact"/>
              <w:ind w:firstLine="0" w:firstLineChars="0"/>
              <w:jc w:val="center"/>
              <w:rPr>
                <w:rFonts w:hint="eastAsia" w:ascii="仿宋" w:hAnsi="仿宋" w:eastAsia="仿宋" w:cs="仿宋"/>
                <w:color w:val="000000"/>
                <w:sz w:val="21"/>
                <w:szCs w:val="21"/>
              </w:rPr>
            </w:pPr>
            <w:r>
              <w:rPr>
                <w:rFonts w:hint="eastAsia" w:ascii="Times New Roman" w:hAnsi="Times New Roman" w:eastAsia="仿宋"/>
                <w:sz w:val="21"/>
                <w:szCs w:val="21"/>
              </w:rPr>
              <w:t>国家标准</w:t>
            </w:r>
          </w:p>
        </w:tc>
        <w:tc>
          <w:tcPr>
            <w:tcW w:w="1438" w:type="dxa"/>
            <w:vAlign w:val="center"/>
          </w:tcPr>
          <w:p>
            <w:pPr>
              <w:pStyle w:val="2"/>
              <w:spacing w:line="240" w:lineRule="exact"/>
              <w:ind w:firstLine="0" w:firstLineChars="0"/>
              <w:jc w:val="center"/>
              <w:rPr>
                <w:rFonts w:hint="eastAsia" w:ascii="仿宋" w:hAnsi="仿宋" w:eastAsia="仿宋" w:cs="仿宋"/>
                <w:color w:val="000000"/>
                <w:sz w:val="21"/>
                <w:szCs w:val="21"/>
              </w:rPr>
            </w:pPr>
            <w:r>
              <w:rPr>
                <w:rFonts w:ascii="Times New Roman" w:hAnsi="Times New Roman" w:eastAsia="仿宋"/>
                <w:sz w:val="21"/>
                <w:szCs w:val="21"/>
              </w:rPr>
              <w:t>钢制管道和设备防止焊缝硫化物应力开裂的硬度控制技术规范</w:t>
            </w:r>
          </w:p>
        </w:tc>
        <w:tc>
          <w:tcPr>
            <w:tcW w:w="687" w:type="dxa"/>
            <w:vAlign w:val="center"/>
          </w:tcPr>
          <w:p>
            <w:pPr>
              <w:pStyle w:val="2"/>
              <w:spacing w:line="240" w:lineRule="exact"/>
              <w:ind w:firstLine="0" w:firstLineChars="0"/>
              <w:jc w:val="center"/>
              <w:rPr>
                <w:rFonts w:hint="eastAsia" w:ascii="仿宋" w:hAnsi="仿宋" w:eastAsia="仿宋" w:cs="仿宋"/>
                <w:color w:val="000000"/>
                <w:sz w:val="21"/>
                <w:szCs w:val="21"/>
              </w:rPr>
            </w:pPr>
            <w:r>
              <w:rPr>
                <w:rFonts w:hint="eastAsia" w:ascii="仿宋" w:hAnsi="仿宋" w:eastAsia="仿宋" w:cs="仿宋"/>
                <w:sz w:val="21"/>
                <w:szCs w:val="21"/>
              </w:rPr>
              <w:t>中国</w:t>
            </w:r>
          </w:p>
        </w:tc>
        <w:tc>
          <w:tcPr>
            <w:tcW w:w="1000" w:type="dxa"/>
            <w:vAlign w:val="center"/>
          </w:tcPr>
          <w:p>
            <w:pPr>
              <w:pStyle w:val="2"/>
              <w:spacing w:line="240" w:lineRule="exact"/>
              <w:ind w:firstLine="0" w:firstLineChars="0"/>
              <w:jc w:val="center"/>
              <w:rPr>
                <w:rFonts w:hint="eastAsia" w:ascii="仿宋" w:hAnsi="仿宋" w:eastAsia="仿宋" w:cs="仿宋"/>
                <w:color w:val="000000"/>
                <w:sz w:val="21"/>
                <w:szCs w:val="21"/>
              </w:rPr>
            </w:pPr>
            <w:r>
              <w:rPr>
                <w:rFonts w:ascii="Times New Roman" w:hAnsi="Times New Roman" w:eastAsia="仿宋"/>
                <w:sz w:val="21"/>
                <w:szCs w:val="21"/>
              </w:rPr>
              <w:t>GB/T 27866-2023</w:t>
            </w:r>
          </w:p>
        </w:tc>
        <w:tc>
          <w:tcPr>
            <w:tcW w:w="1013" w:type="dxa"/>
            <w:vAlign w:val="center"/>
          </w:tcPr>
          <w:p>
            <w:pPr>
              <w:pStyle w:val="2"/>
              <w:spacing w:line="240" w:lineRule="exact"/>
              <w:ind w:firstLine="0" w:firstLineChars="0"/>
              <w:jc w:val="center"/>
              <w:rPr>
                <w:rFonts w:hint="eastAsia" w:ascii="仿宋" w:hAnsi="仿宋" w:eastAsia="仿宋" w:cs="仿宋"/>
                <w:color w:val="000000"/>
                <w:sz w:val="21"/>
                <w:szCs w:val="21"/>
              </w:rPr>
            </w:pPr>
            <w:r>
              <w:rPr>
                <w:rFonts w:ascii="Times New Roman" w:hAnsi="Times New Roman" w:eastAsia="仿宋"/>
                <w:sz w:val="21"/>
                <w:szCs w:val="21"/>
              </w:rPr>
              <w:t>2023</w:t>
            </w:r>
            <w:r>
              <w:rPr>
                <w:rFonts w:hint="eastAsia" w:ascii="Times New Roman" w:hAnsi="Times New Roman" w:eastAsia="仿宋"/>
                <w:sz w:val="21"/>
                <w:szCs w:val="21"/>
              </w:rPr>
              <w:t>.</w:t>
            </w:r>
            <w:r>
              <w:rPr>
                <w:rFonts w:ascii="Times New Roman" w:hAnsi="Times New Roman" w:eastAsia="仿宋"/>
                <w:sz w:val="21"/>
                <w:szCs w:val="21"/>
              </w:rPr>
              <w:t>11</w:t>
            </w:r>
            <w:r>
              <w:rPr>
                <w:rFonts w:hint="eastAsia" w:ascii="Times New Roman" w:hAnsi="Times New Roman" w:eastAsia="仿宋"/>
                <w:sz w:val="21"/>
                <w:szCs w:val="21"/>
              </w:rPr>
              <w:t>.</w:t>
            </w:r>
            <w:r>
              <w:rPr>
                <w:rFonts w:ascii="Times New Roman" w:hAnsi="Times New Roman" w:eastAsia="仿宋"/>
                <w:sz w:val="21"/>
                <w:szCs w:val="21"/>
              </w:rPr>
              <w:t>27</w:t>
            </w:r>
          </w:p>
        </w:tc>
        <w:tc>
          <w:tcPr>
            <w:tcW w:w="2153" w:type="dxa"/>
            <w:vAlign w:val="center"/>
          </w:tcPr>
          <w:p>
            <w:pPr>
              <w:pStyle w:val="2"/>
              <w:spacing w:line="240" w:lineRule="exact"/>
              <w:ind w:firstLine="0" w:firstLineChars="0"/>
              <w:jc w:val="center"/>
              <w:rPr>
                <w:rFonts w:hint="eastAsia" w:ascii="仿宋" w:hAnsi="仿宋" w:eastAsia="仿宋" w:cs="仿宋"/>
                <w:color w:val="000000"/>
                <w:sz w:val="21"/>
                <w:szCs w:val="21"/>
              </w:rPr>
            </w:pPr>
            <w:r>
              <w:rPr>
                <w:rFonts w:ascii="Times New Roman" w:hAnsi="Times New Roman" w:eastAsia="仿宋"/>
                <w:sz w:val="21"/>
                <w:szCs w:val="21"/>
              </w:rPr>
              <w:t>中国石油工程建设有限公司西南分公司 、中国石油天然气股份有限公司西南油气田分公司、中国石油天然气股份有限公司塔里木油田分公司、四川石油天然气建设工程有限责任公司</w:t>
            </w:r>
          </w:p>
        </w:tc>
        <w:tc>
          <w:tcPr>
            <w:tcW w:w="2087" w:type="dxa"/>
            <w:vAlign w:val="center"/>
          </w:tcPr>
          <w:p>
            <w:pPr>
              <w:pStyle w:val="2"/>
              <w:spacing w:line="240" w:lineRule="exact"/>
              <w:ind w:firstLine="0" w:firstLineChars="0"/>
              <w:jc w:val="center"/>
              <w:rPr>
                <w:rFonts w:hint="eastAsia" w:ascii="仿宋" w:hAnsi="仿宋" w:eastAsia="仿宋" w:cs="仿宋"/>
                <w:color w:val="000000"/>
                <w:sz w:val="21"/>
                <w:szCs w:val="21"/>
              </w:rPr>
            </w:pPr>
            <w:r>
              <w:rPr>
                <w:rFonts w:ascii="Times New Roman" w:hAnsi="Times New Roman" w:eastAsia="仿宋"/>
                <w:sz w:val="21"/>
                <w:szCs w:val="21"/>
              </w:rPr>
              <w:t>姜放、胡益武、陈勇彬、</w:t>
            </w:r>
            <w:r>
              <w:rPr>
                <w:rFonts w:ascii="Times New Roman" w:hAnsi="Times New Roman" w:eastAsia="仿宋"/>
                <w:b/>
                <w:bCs/>
                <w:sz w:val="21"/>
                <w:szCs w:val="21"/>
              </w:rPr>
              <w:t>吴立斌</w:t>
            </w:r>
            <w:r>
              <w:rPr>
                <w:rFonts w:ascii="Times New Roman" w:hAnsi="Times New Roman" w:eastAsia="仿宋"/>
                <w:sz w:val="21"/>
                <w:szCs w:val="21"/>
              </w:rPr>
              <w:t>、</w:t>
            </w:r>
            <w:r>
              <w:rPr>
                <w:rFonts w:ascii="Times New Roman" w:hAnsi="Times New Roman" w:eastAsia="仿宋"/>
                <w:b/>
                <w:bCs/>
                <w:sz w:val="21"/>
                <w:szCs w:val="21"/>
              </w:rPr>
              <w:t>李天雷</w:t>
            </w:r>
            <w:r>
              <w:rPr>
                <w:rFonts w:ascii="Times New Roman" w:hAnsi="Times New Roman" w:eastAsia="仿宋"/>
                <w:sz w:val="21"/>
                <w:szCs w:val="21"/>
              </w:rPr>
              <w:t>、冯琦、</w:t>
            </w:r>
            <w:r>
              <w:rPr>
                <w:rFonts w:ascii="Times New Roman" w:hAnsi="Times New Roman" w:eastAsia="仿宋"/>
                <w:b/>
                <w:bCs/>
                <w:sz w:val="21"/>
                <w:szCs w:val="21"/>
              </w:rPr>
              <w:t>宁永乔</w:t>
            </w:r>
            <w:r>
              <w:rPr>
                <w:rFonts w:ascii="Times New Roman" w:hAnsi="Times New Roman" w:eastAsia="仿宋"/>
                <w:sz w:val="21"/>
                <w:szCs w:val="21"/>
              </w:rPr>
              <w:t>、邹应勇、施岱艳、曹晓燕、姜流、王雅熙、李阳、孔祥焕、张圆、张金钟、崔磊、张仁勇、鲜宁、姚志光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700" w:type="dxa"/>
            <w:vAlign w:val="center"/>
          </w:tcPr>
          <w:p>
            <w:pPr>
              <w:pStyle w:val="2"/>
              <w:spacing w:line="240" w:lineRule="exact"/>
              <w:ind w:firstLine="0" w:firstLineChars="0"/>
              <w:jc w:val="center"/>
              <w:rPr>
                <w:rFonts w:ascii="仿宋" w:hAnsi="仿宋" w:eastAsia="仿宋" w:cs="仿宋"/>
                <w:sz w:val="21"/>
                <w:szCs w:val="21"/>
              </w:rPr>
            </w:pPr>
            <w:r>
              <w:rPr>
                <w:rFonts w:hint="eastAsia" w:ascii="仿宋" w:hAnsi="仿宋" w:eastAsia="仿宋" w:cs="仿宋"/>
                <w:sz w:val="21"/>
                <w:szCs w:val="21"/>
              </w:rPr>
              <w:t>发明</w:t>
            </w:r>
          </w:p>
          <w:p>
            <w:pPr>
              <w:pStyle w:val="2"/>
              <w:spacing w:line="240" w:lineRule="exact"/>
              <w:ind w:firstLine="0" w:firstLineChars="0"/>
              <w:jc w:val="center"/>
              <w:rPr>
                <w:rFonts w:ascii="仿宋" w:hAnsi="仿宋" w:eastAsia="仿宋" w:cs="仿宋"/>
                <w:sz w:val="21"/>
                <w:szCs w:val="21"/>
              </w:rPr>
            </w:pPr>
            <w:r>
              <w:rPr>
                <w:rFonts w:hint="eastAsia" w:ascii="仿宋" w:hAnsi="仿宋" w:eastAsia="仿宋" w:cs="仿宋"/>
                <w:sz w:val="21"/>
                <w:szCs w:val="21"/>
              </w:rPr>
              <w:t>专利</w:t>
            </w:r>
          </w:p>
        </w:tc>
        <w:tc>
          <w:tcPr>
            <w:tcW w:w="1438"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减少内衬轴向残余应力的双金属复合管水压复合成形方法</w:t>
            </w:r>
          </w:p>
        </w:tc>
        <w:tc>
          <w:tcPr>
            <w:tcW w:w="687" w:type="dxa"/>
            <w:vAlign w:val="center"/>
          </w:tcPr>
          <w:p>
            <w:pPr>
              <w:pStyle w:val="2"/>
              <w:spacing w:line="240" w:lineRule="exact"/>
              <w:ind w:firstLine="0" w:firstLineChars="0"/>
              <w:jc w:val="center"/>
              <w:rPr>
                <w:rFonts w:ascii="仿宋" w:hAnsi="仿宋" w:eastAsia="仿宋" w:cs="仿宋"/>
                <w:sz w:val="21"/>
                <w:szCs w:val="21"/>
              </w:rPr>
            </w:pPr>
            <w:r>
              <w:rPr>
                <w:rFonts w:hint="eastAsia" w:ascii="仿宋" w:hAnsi="仿宋" w:eastAsia="仿宋" w:cs="仿宋"/>
                <w:sz w:val="21"/>
                <w:szCs w:val="21"/>
              </w:rPr>
              <w:t>中国</w:t>
            </w:r>
          </w:p>
        </w:tc>
        <w:tc>
          <w:tcPr>
            <w:tcW w:w="1000"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ZL 201610284949.8</w:t>
            </w:r>
          </w:p>
        </w:tc>
        <w:tc>
          <w:tcPr>
            <w:tcW w:w="1013"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2019.01.15</w:t>
            </w:r>
          </w:p>
        </w:tc>
        <w:tc>
          <w:tcPr>
            <w:tcW w:w="2153"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西安向阳航天材料股份有限公司</w:t>
            </w:r>
          </w:p>
        </w:tc>
        <w:tc>
          <w:tcPr>
            <w:tcW w:w="2087"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梁国栋、袁江龙、</w:t>
            </w:r>
            <w:r>
              <w:rPr>
                <w:rFonts w:hint="eastAsia" w:ascii="仿宋" w:hAnsi="仿宋" w:eastAsia="仿宋" w:cs="仿宋"/>
                <w:b/>
                <w:bCs/>
                <w:sz w:val="21"/>
                <w:szCs w:val="21"/>
              </w:rPr>
              <w:t>吴立斌</w:t>
            </w:r>
            <w:r>
              <w:rPr>
                <w:rFonts w:hint="eastAsia" w:ascii="仿宋" w:hAnsi="仿宋" w:eastAsia="仿宋" w:cs="仿宋"/>
                <w:sz w:val="21"/>
                <w:szCs w:val="21"/>
              </w:rPr>
              <w:t>、徐能慧、寇永乐、魏帆、</w:t>
            </w:r>
            <w:r>
              <w:rPr>
                <w:rFonts w:hint="eastAsia" w:ascii="仿宋" w:hAnsi="仿宋" w:eastAsia="仿宋" w:cs="仿宋"/>
                <w:b/>
                <w:bCs/>
                <w:sz w:val="21"/>
                <w:szCs w:val="21"/>
              </w:rPr>
              <w:t>吴泽</w:t>
            </w:r>
            <w:r>
              <w:rPr>
                <w:rFonts w:hint="eastAsia" w:ascii="仿宋" w:hAnsi="仿宋" w:eastAsia="仿宋" w:cs="仿宋"/>
                <w:sz w:val="21"/>
                <w:szCs w:val="21"/>
              </w:rPr>
              <w:t>、隋健、王剑、李缘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700" w:type="dxa"/>
            <w:vAlign w:val="center"/>
          </w:tcPr>
          <w:p>
            <w:pPr>
              <w:pStyle w:val="2"/>
              <w:spacing w:line="240" w:lineRule="exact"/>
              <w:ind w:firstLine="0" w:firstLineChars="0"/>
              <w:jc w:val="center"/>
              <w:rPr>
                <w:rFonts w:ascii="仿宋" w:hAnsi="仿宋" w:eastAsia="仿宋" w:cs="仿宋"/>
                <w:sz w:val="21"/>
                <w:szCs w:val="21"/>
              </w:rPr>
            </w:pPr>
            <w:r>
              <w:rPr>
                <w:rFonts w:hint="eastAsia" w:ascii="仿宋" w:hAnsi="仿宋" w:eastAsia="仿宋" w:cs="仿宋"/>
                <w:sz w:val="21"/>
                <w:szCs w:val="21"/>
              </w:rPr>
              <w:t>发明</w:t>
            </w:r>
          </w:p>
          <w:p>
            <w:pPr>
              <w:pStyle w:val="2"/>
              <w:spacing w:line="240" w:lineRule="exact"/>
              <w:ind w:firstLine="0" w:firstLineChars="0"/>
              <w:jc w:val="center"/>
              <w:rPr>
                <w:rFonts w:ascii="仿宋" w:hAnsi="仿宋" w:eastAsia="仿宋" w:cs="仿宋"/>
                <w:sz w:val="21"/>
                <w:szCs w:val="21"/>
              </w:rPr>
            </w:pPr>
            <w:r>
              <w:rPr>
                <w:rFonts w:hint="eastAsia" w:ascii="仿宋" w:hAnsi="仿宋" w:eastAsia="仿宋" w:cs="仿宋"/>
                <w:sz w:val="21"/>
                <w:szCs w:val="21"/>
              </w:rPr>
              <w:t>专利</w:t>
            </w:r>
          </w:p>
        </w:tc>
        <w:tc>
          <w:tcPr>
            <w:tcW w:w="1438"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一种管道腐蚀人工智能预警方法</w:t>
            </w:r>
          </w:p>
        </w:tc>
        <w:tc>
          <w:tcPr>
            <w:tcW w:w="687" w:type="dxa"/>
            <w:vAlign w:val="center"/>
          </w:tcPr>
          <w:p>
            <w:pPr>
              <w:pStyle w:val="2"/>
              <w:spacing w:line="240" w:lineRule="exact"/>
              <w:ind w:firstLine="0" w:firstLineChars="0"/>
              <w:jc w:val="center"/>
              <w:rPr>
                <w:rFonts w:ascii="仿宋" w:hAnsi="仿宋" w:eastAsia="仿宋" w:cs="仿宋"/>
                <w:sz w:val="21"/>
                <w:szCs w:val="21"/>
              </w:rPr>
            </w:pPr>
            <w:r>
              <w:rPr>
                <w:rFonts w:hint="eastAsia" w:ascii="仿宋" w:hAnsi="仿宋" w:eastAsia="仿宋" w:cs="仿宋"/>
                <w:sz w:val="21"/>
                <w:szCs w:val="21"/>
              </w:rPr>
              <w:t>中国</w:t>
            </w:r>
          </w:p>
        </w:tc>
        <w:tc>
          <w:tcPr>
            <w:tcW w:w="1000"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ZL202111178474.1</w:t>
            </w:r>
          </w:p>
        </w:tc>
        <w:tc>
          <w:tcPr>
            <w:tcW w:w="1013"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2022.08.19</w:t>
            </w:r>
          </w:p>
        </w:tc>
        <w:tc>
          <w:tcPr>
            <w:tcW w:w="2153"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西南石油大学</w:t>
            </w:r>
          </w:p>
        </w:tc>
        <w:tc>
          <w:tcPr>
            <w:tcW w:w="2087"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b/>
                <w:bCs/>
                <w:sz w:val="21"/>
                <w:szCs w:val="21"/>
              </w:rPr>
              <w:t>曾德智</w:t>
            </w:r>
            <w:r>
              <w:rPr>
                <w:rFonts w:hint="eastAsia" w:ascii="仿宋" w:hAnsi="仿宋" w:eastAsia="仿宋" w:cs="仿宋"/>
                <w:sz w:val="21"/>
                <w:szCs w:val="21"/>
              </w:rPr>
              <w:t>、韩雪、金龙、张新、于晓雨、赵春兰、仝春玥、汪宙峰、董宝军、喻智明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700"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发明</w:t>
            </w:r>
          </w:p>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专利</w:t>
            </w:r>
          </w:p>
        </w:tc>
        <w:tc>
          <w:tcPr>
            <w:tcW w:w="1438"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应急时长的确定方法、装置及存储介质</w:t>
            </w:r>
          </w:p>
        </w:tc>
        <w:tc>
          <w:tcPr>
            <w:tcW w:w="687"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中国</w:t>
            </w:r>
          </w:p>
        </w:tc>
        <w:tc>
          <w:tcPr>
            <w:tcW w:w="1000"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ZL 201910435308.1</w:t>
            </w:r>
          </w:p>
        </w:tc>
        <w:tc>
          <w:tcPr>
            <w:tcW w:w="1013" w:type="dxa"/>
            <w:vAlign w:val="center"/>
          </w:tcPr>
          <w:p>
            <w:pPr>
              <w:spacing w:line="240" w:lineRule="exact"/>
              <w:rPr>
                <w:rFonts w:ascii="仿宋" w:hAnsi="仿宋" w:eastAsia="仿宋" w:cs="仿宋"/>
                <w:szCs w:val="21"/>
              </w:rPr>
            </w:pPr>
            <w:r>
              <w:rPr>
                <w:rFonts w:hint="eastAsia" w:ascii="仿宋" w:hAnsi="仿宋" w:eastAsia="仿宋" w:cs="仿宋"/>
                <w:szCs w:val="21"/>
              </w:rPr>
              <w:t>2024.07.02</w:t>
            </w:r>
          </w:p>
        </w:tc>
        <w:tc>
          <w:tcPr>
            <w:tcW w:w="2153" w:type="dxa"/>
            <w:vAlign w:val="center"/>
          </w:tcPr>
          <w:p>
            <w:pPr>
              <w:spacing w:line="240" w:lineRule="exact"/>
              <w:rPr>
                <w:rFonts w:ascii="仿宋" w:hAnsi="仿宋" w:eastAsia="仿宋" w:cs="仿宋"/>
                <w:szCs w:val="21"/>
              </w:rPr>
            </w:pPr>
            <w:r>
              <w:rPr>
                <w:rFonts w:hint="eastAsia" w:ascii="仿宋" w:hAnsi="仿宋" w:eastAsia="仿宋" w:cs="仿宋"/>
                <w:szCs w:val="21"/>
              </w:rPr>
              <w:t>中国石油天然气股份有限公司</w:t>
            </w:r>
          </w:p>
        </w:tc>
        <w:tc>
          <w:tcPr>
            <w:tcW w:w="2087" w:type="dxa"/>
            <w:vAlign w:val="center"/>
          </w:tcPr>
          <w:p>
            <w:pPr>
              <w:spacing w:line="240" w:lineRule="exact"/>
              <w:rPr>
                <w:rFonts w:ascii="仿宋" w:hAnsi="仿宋" w:eastAsia="仿宋" w:cs="仿宋"/>
                <w:szCs w:val="21"/>
              </w:rPr>
            </w:pPr>
            <w:r>
              <w:rPr>
                <w:rFonts w:hint="eastAsia" w:ascii="仿宋" w:hAnsi="仿宋" w:eastAsia="仿宋" w:cs="仿宋"/>
                <w:b/>
                <w:bCs/>
                <w:szCs w:val="21"/>
              </w:rPr>
              <w:t>徐婧源</w:t>
            </w:r>
            <w:r>
              <w:rPr>
                <w:rFonts w:hint="eastAsia" w:ascii="仿宋" w:hAnsi="仿宋" w:eastAsia="仿宋" w:cs="仿宋"/>
                <w:szCs w:val="21"/>
              </w:rPr>
              <w:t>、罗敏、黄海、别沁、王靖、刘嘉益、李勋、赵明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700"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发明</w:t>
            </w:r>
          </w:p>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专利</w:t>
            </w:r>
          </w:p>
        </w:tc>
        <w:tc>
          <w:tcPr>
            <w:tcW w:w="1438"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Method for evaluating binding strength of mechanical composite pipe</w:t>
            </w:r>
          </w:p>
        </w:tc>
        <w:tc>
          <w:tcPr>
            <w:tcW w:w="687"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澳大利亚</w:t>
            </w:r>
          </w:p>
        </w:tc>
        <w:tc>
          <w:tcPr>
            <w:tcW w:w="1000"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ZL2020206220415</w:t>
            </w:r>
          </w:p>
        </w:tc>
        <w:tc>
          <w:tcPr>
            <w:tcW w:w="1013"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2016.12.01</w:t>
            </w:r>
          </w:p>
        </w:tc>
        <w:tc>
          <w:tcPr>
            <w:tcW w:w="2153"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西安向阳航天材料股份有限公司</w:t>
            </w:r>
          </w:p>
        </w:tc>
        <w:tc>
          <w:tcPr>
            <w:tcW w:w="2087"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b/>
                <w:bCs/>
                <w:sz w:val="21"/>
                <w:szCs w:val="21"/>
              </w:rPr>
              <w:t>张燕飞</w:t>
            </w:r>
            <w:r>
              <w:rPr>
                <w:rFonts w:hint="eastAsia" w:ascii="仿宋" w:hAnsi="仿宋" w:eastAsia="仿宋" w:cs="仿宋"/>
                <w:sz w:val="21"/>
                <w:szCs w:val="21"/>
              </w:rPr>
              <w:t>、魏帆、郭崇晓、王永芳、王小艳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700"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发明</w:t>
            </w:r>
          </w:p>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专利</w:t>
            </w:r>
          </w:p>
        </w:tc>
        <w:tc>
          <w:tcPr>
            <w:tcW w:w="1438"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一种控制双金属复合管管端堆焊尺寸的方法</w:t>
            </w:r>
          </w:p>
        </w:tc>
        <w:tc>
          <w:tcPr>
            <w:tcW w:w="687"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中国</w:t>
            </w:r>
          </w:p>
        </w:tc>
        <w:tc>
          <w:tcPr>
            <w:tcW w:w="1000"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ZL 201610251257.3</w:t>
            </w:r>
          </w:p>
        </w:tc>
        <w:tc>
          <w:tcPr>
            <w:tcW w:w="1013" w:type="dxa"/>
            <w:vAlign w:val="center"/>
          </w:tcPr>
          <w:p>
            <w:pPr>
              <w:spacing w:line="240" w:lineRule="exact"/>
              <w:rPr>
                <w:rFonts w:ascii="仿宋" w:hAnsi="仿宋" w:eastAsia="仿宋" w:cs="仿宋"/>
                <w:szCs w:val="21"/>
              </w:rPr>
            </w:pPr>
            <w:r>
              <w:rPr>
                <w:rFonts w:hint="eastAsia" w:ascii="仿宋" w:hAnsi="仿宋" w:eastAsia="仿宋" w:cs="仿宋"/>
                <w:szCs w:val="21"/>
              </w:rPr>
              <w:t>2018.06.05</w:t>
            </w:r>
          </w:p>
        </w:tc>
        <w:tc>
          <w:tcPr>
            <w:tcW w:w="2153" w:type="dxa"/>
            <w:vAlign w:val="center"/>
          </w:tcPr>
          <w:p>
            <w:pPr>
              <w:spacing w:line="240" w:lineRule="exact"/>
              <w:rPr>
                <w:rFonts w:ascii="仿宋" w:hAnsi="仿宋" w:eastAsia="仿宋" w:cs="仿宋"/>
                <w:szCs w:val="21"/>
              </w:rPr>
            </w:pPr>
            <w:r>
              <w:rPr>
                <w:rFonts w:hint="eastAsia" w:ascii="仿宋" w:hAnsi="仿宋" w:eastAsia="仿宋" w:cs="仿宋"/>
                <w:szCs w:val="21"/>
              </w:rPr>
              <w:t>西安向阳航天材料股份有限公司</w:t>
            </w:r>
          </w:p>
        </w:tc>
        <w:tc>
          <w:tcPr>
            <w:tcW w:w="2087" w:type="dxa"/>
            <w:vAlign w:val="center"/>
          </w:tcPr>
          <w:p>
            <w:pPr>
              <w:spacing w:line="240" w:lineRule="exact"/>
              <w:rPr>
                <w:rFonts w:ascii="仿宋" w:hAnsi="仿宋" w:eastAsia="仿宋" w:cs="仿宋"/>
                <w:szCs w:val="21"/>
              </w:rPr>
            </w:pPr>
            <w:r>
              <w:rPr>
                <w:rFonts w:hint="eastAsia" w:ascii="仿宋" w:hAnsi="仿宋" w:eastAsia="仿宋" w:cs="仿宋"/>
                <w:szCs w:val="21"/>
              </w:rPr>
              <w:t>王斌、</w:t>
            </w:r>
            <w:r>
              <w:rPr>
                <w:rFonts w:hint="eastAsia" w:ascii="仿宋" w:hAnsi="仿宋" w:eastAsia="仿宋" w:cs="仿宋"/>
                <w:b/>
                <w:bCs/>
                <w:szCs w:val="21"/>
              </w:rPr>
              <w:t>吴立斌</w:t>
            </w:r>
            <w:r>
              <w:rPr>
                <w:rFonts w:hint="eastAsia" w:ascii="仿宋" w:hAnsi="仿宋" w:eastAsia="仿宋" w:cs="仿宋"/>
                <w:szCs w:val="21"/>
              </w:rPr>
              <w:t>、梁国栋、刁东良、</w:t>
            </w:r>
            <w:r>
              <w:rPr>
                <w:rFonts w:hint="eastAsia" w:ascii="仿宋" w:hAnsi="仿宋" w:eastAsia="仿宋" w:cs="仿宋"/>
                <w:b/>
                <w:bCs/>
                <w:szCs w:val="21"/>
              </w:rPr>
              <w:t>吴泽</w:t>
            </w:r>
            <w:r>
              <w:rPr>
                <w:rFonts w:hint="eastAsia" w:ascii="仿宋" w:hAnsi="仿宋" w:eastAsia="仿宋" w:cs="仿宋"/>
                <w:szCs w:val="21"/>
              </w:rPr>
              <w:t>、孙兵、傅海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700"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发明</w:t>
            </w:r>
          </w:p>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专利</w:t>
            </w:r>
          </w:p>
        </w:tc>
        <w:tc>
          <w:tcPr>
            <w:tcW w:w="1438"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一种双金属复合管环焊缝对焊焊接方法</w:t>
            </w:r>
          </w:p>
        </w:tc>
        <w:tc>
          <w:tcPr>
            <w:tcW w:w="687"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中国</w:t>
            </w:r>
          </w:p>
        </w:tc>
        <w:tc>
          <w:tcPr>
            <w:tcW w:w="1000"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ZL201410645571.0</w:t>
            </w:r>
          </w:p>
        </w:tc>
        <w:tc>
          <w:tcPr>
            <w:tcW w:w="1013" w:type="dxa"/>
            <w:vAlign w:val="center"/>
          </w:tcPr>
          <w:p>
            <w:pPr>
              <w:spacing w:line="240" w:lineRule="exact"/>
              <w:rPr>
                <w:rFonts w:ascii="仿宋" w:hAnsi="仿宋" w:eastAsia="仿宋" w:cs="仿宋"/>
                <w:szCs w:val="21"/>
              </w:rPr>
            </w:pPr>
            <w:r>
              <w:rPr>
                <w:rFonts w:hint="eastAsia" w:ascii="仿宋" w:hAnsi="仿宋" w:eastAsia="仿宋" w:cs="仿宋"/>
                <w:szCs w:val="21"/>
              </w:rPr>
              <w:t>2014.11.11</w:t>
            </w:r>
          </w:p>
        </w:tc>
        <w:tc>
          <w:tcPr>
            <w:tcW w:w="2153" w:type="dxa"/>
            <w:vAlign w:val="center"/>
          </w:tcPr>
          <w:p>
            <w:pPr>
              <w:spacing w:line="240" w:lineRule="exact"/>
              <w:rPr>
                <w:rFonts w:ascii="仿宋" w:hAnsi="仿宋" w:eastAsia="仿宋" w:cs="仿宋"/>
                <w:szCs w:val="21"/>
              </w:rPr>
            </w:pPr>
            <w:r>
              <w:rPr>
                <w:rFonts w:hint="eastAsia" w:ascii="仿宋" w:hAnsi="仿宋" w:eastAsia="仿宋" w:cs="仿宋"/>
                <w:szCs w:val="21"/>
              </w:rPr>
              <w:t>中国石油天然气集团公司、中国石油天然气集团公司管材研究所</w:t>
            </w:r>
          </w:p>
        </w:tc>
        <w:tc>
          <w:tcPr>
            <w:tcW w:w="2087" w:type="dxa"/>
            <w:vAlign w:val="center"/>
          </w:tcPr>
          <w:p>
            <w:pPr>
              <w:spacing w:line="240" w:lineRule="exact"/>
              <w:rPr>
                <w:rFonts w:ascii="仿宋" w:hAnsi="仿宋" w:eastAsia="仿宋" w:cs="仿宋"/>
                <w:szCs w:val="21"/>
              </w:rPr>
            </w:pPr>
            <w:r>
              <w:rPr>
                <w:rFonts w:hint="eastAsia" w:ascii="仿宋" w:hAnsi="仿宋" w:eastAsia="仿宋" w:cs="仿宋"/>
                <w:szCs w:val="21"/>
              </w:rPr>
              <w:t>上官丰收、常泽亮、</w:t>
            </w:r>
            <w:r>
              <w:rPr>
                <w:rFonts w:hint="eastAsia" w:ascii="仿宋" w:hAnsi="仿宋" w:eastAsia="仿宋" w:cs="仿宋"/>
                <w:b/>
                <w:bCs/>
                <w:szCs w:val="21"/>
              </w:rPr>
              <w:t>李发根</w:t>
            </w:r>
            <w:r>
              <w:rPr>
                <w:rFonts w:hint="eastAsia" w:ascii="仿宋" w:hAnsi="仿宋" w:eastAsia="仿宋" w:cs="仿宋"/>
                <w:szCs w:val="21"/>
              </w:rPr>
              <w:t>、孟繁印、李广山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700" w:type="dxa"/>
            <w:vAlign w:val="center"/>
          </w:tcPr>
          <w:p>
            <w:pPr>
              <w:spacing w:line="280" w:lineRule="exact"/>
              <w:jc w:val="center"/>
              <w:rPr>
                <w:rFonts w:ascii="Times New Roman" w:hAnsi="Times New Roman" w:eastAsia="仿宋"/>
                <w:szCs w:val="21"/>
              </w:rPr>
            </w:pPr>
            <w:r>
              <w:rPr>
                <w:rFonts w:hint="eastAsia" w:ascii="Times New Roman" w:hAnsi="Times New Roman" w:eastAsia="仿宋"/>
                <w:szCs w:val="21"/>
              </w:rPr>
              <w:t>国家标准</w:t>
            </w:r>
          </w:p>
        </w:tc>
        <w:tc>
          <w:tcPr>
            <w:tcW w:w="1438" w:type="dxa"/>
            <w:vAlign w:val="center"/>
          </w:tcPr>
          <w:p>
            <w:pPr>
              <w:spacing w:line="280" w:lineRule="exact"/>
              <w:rPr>
                <w:rFonts w:ascii="Times New Roman" w:hAnsi="Times New Roman" w:eastAsia="仿宋"/>
                <w:szCs w:val="21"/>
              </w:rPr>
            </w:pPr>
            <w:r>
              <w:rPr>
                <w:rFonts w:ascii="Times New Roman" w:hAnsi="Times New Roman" w:eastAsia="仿宋"/>
                <w:szCs w:val="21"/>
              </w:rPr>
              <w:t>流体输送用双金属复合耐腐蚀钢管</w:t>
            </w:r>
          </w:p>
        </w:tc>
        <w:tc>
          <w:tcPr>
            <w:tcW w:w="687" w:type="dxa"/>
            <w:vAlign w:val="center"/>
          </w:tcPr>
          <w:p>
            <w:pPr>
              <w:spacing w:line="280" w:lineRule="exact"/>
              <w:rPr>
                <w:rFonts w:ascii="仿宋" w:hAnsi="仿宋" w:eastAsia="仿宋" w:cs="仿宋"/>
                <w:szCs w:val="21"/>
              </w:rPr>
            </w:pPr>
            <w:r>
              <w:rPr>
                <w:rFonts w:hint="eastAsia" w:ascii="仿宋" w:hAnsi="仿宋" w:eastAsia="仿宋" w:cs="仿宋"/>
                <w:szCs w:val="21"/>
              </w:rPr>
              <w:t>中国</w:t>
            </w:r>
          </w:p>
        </w:tc>
        <w:tc>
          <w:tcPr>
            <w:tcW w:w="1000" w:type="dxa"/>
            <w:vAlign w:val="center"/>
          </w:tcPr>
          <w:p>
            <w:pPr>
              <w:spacing w:line="280" w:lineRule="exact"/>
              <w:rPr>
                <w:rFonts w:ascii="Times New Roman" w:hAnsi="Times New Roman" w:eastAsia="仿宋"/>
                <w:szCs w:val="21"/>
              </w:rPr>
            </w:pPr>
            <w:r>
              <w:rPr>
                <w:rFonts w:ascii="Times New Roman" w:hAnsi="Times New Roman" w:eastAsia="仿宋"/>
                <w:szCs w:val="21"/>
              </w:rPr>
              <w:t>GB/T 31940-2015</w:t>
            </w:r>
          </w:p>
        </w:tc>
        <w:tc>
          <w:tcPr>
            <w:tcW w:w="1013" w:type="dxa"/>
            <w:vAlign w:val="center"/>
          </w:tcPr>
          <w:p>
            <w:pPr>
              <w:spacing w:line="280" w:lineRule="exact"/>
              <w:rPr>
                <w:rFonts w:ascii="Times New Roman" w:hAnsi="Times New Roman" w:eastAsia="仿宋"/>
                <w:szCs w:val="21"/>
              </w:rPr>
            </w:pPr>
            <w:r>
              <w:rPr>
                <w:rFonts w:ascii="Times New Roman" w:hAnsi="Times New Roman" w:eastAsia="仿宋"/>
                <w:szCs w:val="21"/>
              </w:rPr>
              <w:t>2016.06.01</w:t>
            </w:r>
          </w:p>
        </w:tc>
        <w:tc>
          <w:tcPr>
            <w:tcW w:w="2153" w:type="dxa"/>
            <w:vAlign w:val="center"/>
          </w:tcPr>
          <w:p>
            <w:pPr>
              <w:spacing w:line="280" w:lineRule="exact"/>
              <w:rPr>
                <w:rFonts w:ascii="Times New Roman" w:hAnsi="Times New Roman" w:eastAsia="仿宋"/>
                <w:szCs w:val="21"/>
              </w:rPr>
            </w:pPr>
            <w:r>
              <w:rPr>
                <w:rFonts w:ascii="Times New Roman" w:hAnsi="Times New Roman" w:eastAsia="仿宋"/>
                <w:szCs w:val="21"/>
              </w:rPr>
              <w:t>番禺珠江钢管有限公司,浙江久立特材科技股份有限公司,浙江金洲管道科技股份有限公司、大连合生科技开发有限公司、江苏众信绿色管业科技有限公司、绍兴市水联管业有限公司、衡阳华菱钢管有限公司、西安向阳航天材料股份有限公司、冶金工业信息标准研究院</w:t>
            </w:r>
          </w:p>
        </w:tc>
        <w:tc>
          <w:tcPr>
            <w:tcW w:w="2087" w:type="dxa"/>
            <w:vAlign w:val="center"/>
          </w:tcPr>
          <w:p>
            <w:pPr>
              <w:spacing w:line="280" w:lineRule="exact"/>
              <w:rPr>
                <w:rFonts w:ascii="Times New Roman" w:hAnsi="Times New Roman" w:eastAsia="仿宋"/>
                <w:b/>
                <w:bCs/>
                <w:szCs w:val="21"/>
              </w:rPr>
            </w:pPr>
            <w:r>
              <w:rPr>
                <w:rFonts w:ascii="Times New Roman" w:hAnsi="Times New Roman" w:eastAsia="仿宋"/>
                <w:szCs w:val="21"/>
              </w:rPr>
              <w:t>王利树、魏少军、邵羽、杨伟芳、肖革、孟宪虎、朱鹏利、赵斌、</w:t>
            </w:r>
            <w:r>
              <w:rPr>
                <w:rFonts w:ascii="Times New Roman" w:hAnsi="Times New Roman" w:eastAsia="仿宋"/>
                <w:b/>
                <w:bCs/>
                <w:szCs w:val="21"/>
              </w:rPr>
              <w:t>吴泽</w:t>
            </w:r>
            <w:r>
              <w:rPr>
                <w:rFonts w:ascii="Times New Roman" w:hAnsi="Times New Roman" w:eastAsia="仿宋"/>
                <w:szCs w:val="21"/>
              </w:rPr>
              <w:t>、董莉、张志刚、钱乐中、冯志琴、黎剑峰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700"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发明</w:t>
            </w:r>
          </w:p>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专利</w:t>
            </w:r>
          </w:p>
        </w:tc>
        <w:tc>
          <w:tcPr>
            <w:tcW w:w="1438"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Pipeline automatic scale removal and storage device</w:t>
            </w:r>
          </w:p>
        </w:tc>
        <w:tc>
          <w:tcPr>
            <w:tcW w:w="687"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美国</w:t>
            </w:r>
          </w:p>
        </w:tc>
        <w:tc>
          <w:tcPr>
            <w:tcW w:w="1000"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US 11883862B2</w:t>
            </w:r>
          </w:p>
        </w:tc>
        <w:tc>
          <w:tcPr>
            <w:tcW w:w="1013" w:type="dxa"/>
            <w:vAlign w:val="center"/>
          </w:tcPr>
          <w:p>
            <w:pPr>
              <w:spacing w:line="240" w:lineRule="exact"/>
              <w:rPr>
                <w:rFonts w:ascii="仿宋" w:hAnsi="仿宋" w:eastAsia="仿宋" w:cs="仿宋"/>
                <w:szCs w:val="21"/>
              </w:rPr>
            </w:pPr>
            <w:r>
              <w:rPr>
                <w:rFonts w:hint="eastAsia" w:ascii="仿宋" w:hAnsi="仿宋" w:eastAsia="仿宋" w:cs="仿宋"/>
                <w:szCs w:val="21"/>
              </w:rPr>
              <w:t>2024.01.30</w:t>
            </w:r>
          </w:p>
        </w:tc>
        <w:tc>
          <w:tcPr>
            <w:tcW w:w="2153" w:type="dxa"/>
            <w:vAlign w:val="center"/>
          </w:tcPr>
          <w:p>
            <w:pPr>
              <w:spacing w:line="240" w:lineRule="exact"/>
              <w:rPr>
                <w:rFonts w:ascii="仿宋" w:hAnsi="仿宋" w:eastAsia="仿宋" w:cs="仿宋"/>
                <w:szCs w:val="21"/>
              </w:rPr>
            </w:pPr>
            <w:r>
              <w:rPr>
                <w:rFonts w:hint="eastAsia" w:ascii="仿宋" w:hAnsi="仿宋" w:eastAsia="仿宋" w:cs="仿宋"/>
                <w:szCs w:val="21"/>
              </w:rPr>
              <w:t>西南石油大学、四川新创能石油工程技术有限公司、</w:t>
            </w:r>
            <w:r>
              <w:rPr>
                <w:rFonts w:ascii="仿宋" w:hAnsi="仿宋" w:eastAsia="仿宋" w:cs="仿宋"/>
                <w:szCs w:val="21"/>
              </w:rPr>
              <w:t>四川中拓优视光控科技有限公司</w:t>
            </w:r>
          </w:p>
          <w:p>
            <w:pPr>
              <w:spacing w:line="240" w:lineRule="exact"/>
              <w:rPr>
                <w:rFonts w:ascii="仿宋" w:hAnsi="仿宋" w:eastAsia="仿宋" w:cs="仿宋"/>
                <w:szCs w:val="21"/>
              </w:rPr>
            </w:pPr>
          </w:p>
        </w:tc>
        <w:tc>
          <w:tcPr>
            <w:tcW w:w="2087" w:type="dxa"/>
            <w:vAlign w:val="center"/>
          </w:tcPr>
          <w:p>
            <w:pPr>
              <w:spacing w:line="240" w:lineRule="exact"/>
              <w:rPr>
                <w:rFonts w:ascii="仿宋" w:hAnsi="仿宋" w:eastAsia="仿宋" w:cs="仿宋"/>
                <w:szCs w:val="21"/>
              </w:rPr>
            </w:pPr>
            <w:r>
              <w:rPr>
                <w:rFonts w:hint="eastAsia" w:ascii="仿宋" w:hAnsi="仿宋" w:eastAsia="仿宋" w:cs="仿宋"/>
                <w:b/>
                <w:bCs/>
                <w:szCs w:val="21"/>
              </w:rPr>
              <w:t>曾德智</w:t>
            </w:r>
            <w:r>
              <w:rPr>
                <w:rFonts w:hint="eastAsia" w:ascii="仿宋" w:hAnsi="仿宋" w:eastAsia="仿宋" w:cs="仿宋"/>
                <w:szCs w:val="21"/>
              </w:rPr>
              <w:t>、周苗鹏、杨建起、杜强、程地奎、董宝军、张强、张江江、田刚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700" w:type="dxa"/>
            <w:vAlign w:val="center"/>
          </w:tcPr>
          <w:p>
            <w:pPr>
              <w:spacing w:line="280" w:lineRule="exact"/>
              <w:jc w:val="center"/>
              <w:rPr>
                <w:rFonts w:ascii="仿宋" w:hAnsi="仿宋" w:eastAsia="仿宋" w:cs="仿宋"/>
                <w:szCs w:val="21"/>
              </w:rPr>
            </w:pPr>
            <w:r>
              <w:rPr>
                <w:rFonts w:hint="eastAsia" w:ascii="Times New Roman" w:hAnsi="Times New Roman" w:eastAsia="仿宋"/>
                <w:szCs w:val="21"/>
              </w:rPr>
              <w:t>行业标准</w:t>
            </w:r>
          </w:p>
        </w:tc>
        <w:tc>
          <w:tcPr>
            <w:tcW w:w="1438" w:type="dxa"/>
            <w:vAlign w:val="center"/>
          </w:tcPr>
          <w:p>
            <w:pPr>
              <w:spacing w:line="280" w:lineRule="exact"/>
              <w:rPr>
                <w:rFonts w:ascii="仿宋" w:hAnsi="仿宋" w:eastAsia="仿宋" w:cs="仿宋"/>
                <w:szCs w:val="21"/>
              </w:rPr>
            </w:pPr>
            <w:r>
              <w:rPr>
                <w:rFonts w:ascii="Times New Roman" w:hAnsi="Times New Roman" w:eastAsia="仿宋"/>
                <w:szCs w:val="21"/>
              </w:rPr>
              <w:t>耐腐蚀合金双金属复合管焊接及无损检测技术标准</w:t>
            </w:r>
          </w:p>
        </w:tc>
        <w:tc>
          <w:tcPr>
            <w:tcW w:w="687" w:type="dxa"/>
            <w:vAlign w:val="center"/>
          </w:tcPr>
          <w:p>
            <w:pPr>
              <w:spacing w:line="280" w:lineRule="exact"/>
              <w:rPr>
                <w:rFonts w:ascii="仿宋" w:hAnsi="仿宋" w:eastAsia="仿宋" w:cs="仿宋"/>
                <w:szCs w:val="21"/>
              </w:rPr>
            </w:pPr>
            <w:r>
              <w:rPr>
                <w:rFonts w:hint="eastAsia" w:ascii="仿宋" w:hAnsi="仿宋" w:eastAsia="仿宋" w:cs="仿宋"/>
                <w:szCs w:val="21"/>
              </w:rPr>
              <w:t>中国</w:t>
            </w:r>
          </w:p>
        </w:tc>
        <w:tc>
          <w:tcPr>
            <w:tcW w:w="1000" w:type="dxa"/>
            <w:vAlign w:val="center"/>
          </w:tcPr>
          <w:p>
            <w:pPr>
              <w:spacing w:line="280" w:lineRule="exact"/>
              <w:rPr>
                <w:rFonts w:ascii="仿宋" w:hAnsi="仿宋" w:eastAsia="仿宋" w:cs="仿宋"/>
                <w:szCs w:val="21"/>
              </w:rPr>
            </w:pPr>
            <w:r>
              <w:rPr>
                <w:rFonts w:ascii="Times New Roman" w:hAnsi="Times New Roman" w:eastAsia="仿宋"/>
                <w:szCs w:val="21"/>
              </w:rPr>
              <w:t>SY/T 7464-2020</w:t>
            </w:r>
          </w:p>
        </w:tc>
        <w:tc>
          <w:tcPr>
            <w:tcW w:w="1013" w:type="dxa"/>
            <w:vAlign w:val="center"/>
          </w:tcPr>
          <w:p>
            <w:pPr>
              <w:spacing w:line="280" w:lineRule="exact"/>
              <w:rPr>
                <w:rFonts w:ascii="仿宋" w:hAnsi="仿宋" w:eastAsia="仿宋" w:cs="仿宋"/>
                <w:szCs w:val="21"/>
              </w:rPr>
            </w:pPr>
            <w:r>
              <w:rPr>
                <w:rFonts w:ascii="Times New Roman" w:hAnsi="Times New Roman" w:eastAsia="仿宋"/>
                <w:szCs w:val="21"/>
              </w:rPr>
              <w:t>2021.02.01</w:t>
            </w:r>
          </w:p>
        </w:tc>
        <w:tc>
          <w:tcPr>
            <w:tcW w:w="2153" w:type="dxa"/>
            <w:vAlign w:val="center"/>
          </w:tcPr>
          <w:p>
            <w:pPr>
              <w:spacing w:line="280" w:lineRule="exact"/>
              <w:rPr>
                <w:rFonts w:ascii="仿宋" w:hAnsi="仿宋" w:eastAsia="仿宋" w:cs="仿宋"/>
                <w:szCs w:val="21"/>
              </w:rPr>
            </w:pPr>
            <w:r>
              <w:rPr>
                <w:rFonts w:ascii="Times New Roman" w:hAnsi="Times New Roman" w:eastAsia="仿宋"/>
                <w:szCs w:val="21"/>
              </w:rPr>
              <w:t>四川石油天然气建设工程有限责任公司、中国石油国际勘探开发有限公司、武汉中科创新技术股份有限公司、中国石油天然气吉林油田分公司、四川佳诚油气管道质量检测有限公司、昆山京群焊材科技有限公司、中国石油天然气股份有限公司塔里木油田分公司</w:t>
            </w:r>
          </w:p>
        </w:tc>
        <w:tc>
          <w:tcPr>
            <w:tcW w:w="2087" w:type="dxa"/>
            <w:vAlign w:val="center"/>
          </w:tcPr>
          <w:p>
            <w:pPr>
              <w:spacing w:line="280" w:lineRule="exact"/>
              <w:rPr>
                <w:rFonts w:ascii="仿宋" w:hAnsi="仿宋" w:eastAsia="仿宋" w:cs="仿宋"/>
                <w:szCs w:val="21"/>
              </w:rPr>
            </w:pPr>
            <w:r>
              <w:rPr>
                <w:rFonts w:ascii="Times New Roman" w:hAnsi="Times New Roman" w:eastAsia="仿宋"/>
                <w:b/>
                <w:bCs/>
                <w:szCs w:val="21"/>
              </w:rPr>
              <w:t>吴立斌</w:t>
            </w:r>
            <w:r>
              <w:rPr>
                <w:rFonts w:ascii="Times New Roman" w:hAnsi="Times New Roman" w:eastAsia="仿宋"/>
                <w:szCs w:val="21"/>
              </w:rPr>
              <w:t>、</w:t>
            </w:r>
            <w:r>
              <w:rPr>
                <w:rFonts w:ascii="Times New Roman" w:hAnsi="Times New Roman" w:eastAsia="仿宋"/>
                <w:b/>
                <w:bCs/>
                <w:szCs w:val="21"/>
              </w:rPr>
              <w:t>李阳</w:t>
            </w:r>
            <w:r>
              <w:rPr>
                <w:rFonts w:ascii="Times New Roman" w:hAnsi="Times New Roman" w:eastAsia="仿宋"/>
                <w:szCs w:val="21"/>
              </w:rPr>
              <w:t>、罗泽松、段翱、林光辉、李羽可、杨燕、刘有超、王子成、左义锋、 吴勇、周斌、张圆、童天旺、杨国晖、冯泉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700" w:type="dxa"/>
            <w:vAlign w:val="center"/>
          </w:tcPr>
          <w:p>
            <w:pPr>
              <w:pStyle w:val="2"/>
              <w:spacing w:line="240" w:lineRule="exact"/>
              <w:ind w:firstLine="0" w:firstLineChars="0"/>
              <w:jc w:val="center"/>
              <w:rPr>
                <w:rFonts w:ascii="仿宋" w:hAnsi="仿宋" w:eastAsia="仿宋" w:cs="仿宋"/>
                <w:sz w:val="21"/>
                <w:szCs w:val="21"/>
              </w:rPr>
            </w:pPr>
            <w:r>
              <w:rPr>
                <w:rFonts w:hint="eastAsia" w:ascii="仿宋" w:hAnsi="仿宋" w:eastAsia="仿宋" w:cs="仿宋"/>
                <w:sz w:val="21"/>
                <w:szCs w:val="21"/>
              </w:rPr>
              <w:t>国家标准</w:t>
            </w:r>
          </w:p>
        </w:tc>
        <w:tc>
          <w:tcPr>
            <w:tcW w:w="1438"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天然气含硫化合物的测定　第13部分：用紫外吸收法测定硫化氢含量</w:t>
            </w:r>
          </w:p>
        </w:tc>
        <w:tc>
          <w:tcPr>
            <w:tcW w:w="687"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中国</w:t>
            </w:r>
          </w:p>
        </w:tc>
        <w:tc>
          <w:tcPr>
            <w:tcW w:w="1000"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GB/T 11060.13-2023</w:t>
            </w:r>
          </w:p>
        </w:tc>
        <w:tc>
          <w:tcPr>
            <w:tcW w:w="1013" w:type="dxa"/>
            <w:vAlign w:val="center"/>
          </w:tcPr>
          <w:p>
            <w:pPr>
              <w:spacing w:line="240" w:lineRule="exact"/>
              <w:rPr>
                <w:rFonts w:ascii="仿宋" w:hAnsi="仿宋" w:eastAsia="仿宋" w:cs="仿宋"/>
                <w:szCs w:val="21"/>
              </w:rPr>
            </w:pPr>
            <w:r>
              <w:rPr>
                <w:rFonts w:hint="eastAsia" w:ascii="Times New Roman" w:hAnsi="Times New Roman" w:eastAsia="仿宋"/>
                <w:szCs w:val="21"/>
              </w:rPr>
              <w:t>2023.05.23</w:t>
            </w:r>
          </w:p>
        </w:tc>
        <w:tc>
          <w:tcPr>
            <w:tcW w:w="2153" w:type="dxa"/>
            <w:vAlign w:val="center"/>
          </w:tcPr>
          <w:p>
            <w:pPr>
              <w:spacing w:line="240" w:lineRule="exact"/>
              <w:rPr>
                <w:rFonts w:ascii="仿宋" w:hAnsi="仿宋" w:eastAsia="仿宋" w:cs="仿宋"/>
                <w:szCs w:val="21"/>
              </w:rPr>
            </w:pPr>
            <w:r>
              <w:rPr>
                <w:rFonts w:hint="eastAsia" w:ascii="仿宋" w:hAnsi="仿宋" w:eastAsia="仿宋" w:cs="仿宋"/>
                <w:szCs w:val="21"/>
              </w:rPr>
              <w:t>中国石油天然气股份有限公司西南油气田分公司天然气研究院、中国石油天然气股份有限公司西南油气田分公司输气管理处、中国石油天然气股份有限公司西南油气田分公司、中国石油天然气股份有限公司西南油气田分公司川东北作业分公司、中国测试技术研究院化学研究所、中国石油化工股份有限公司中原油田普光分公司、国家石油天然气管网集团有限公司西气东输分公司、中油国际管道有限公司、中国计量科学研究院、中国石油天然气股份有限公司华北油田分公司、派尔实验装备有限公司</w:t>
            </w:r>
          </w:p>
        </w:tc>
        <w:tc>
          <w:tcPr>
            <w:tcW w:w="2087" w:type="dxa"/>
            <w:vAlign w:val="center"/>
          </w:tcPr>
          <w:p>
            <w:pPr>
              <w:spacing w:line="240" w:lineRule="exact"/>
              <w:rPr>
                <w:rFonts w:ascii="仿宋" w:hAnsi="仿宋" w:eastAsia="仿宋" w:cs="仿宋"/>
                <w:szCs w:val="21"/>
              </w:rPr>
            </w:pPr>
            <w:r>
              <w:rPr>
                <w:rFonts w:hint="eastAsia" w:ascii="仿宋" w:hAnsi="仿宋" w:eastAsia="仿宋" w:cs="仿宋"/>
                <w:szCs w:val="21"/>
              </w:rPr>
              <w:t>常宏岗;沈琳;蔡黎;周理;丁思家;黄灵;谢羽;王晓琴;</w:t>
            </w:r>
            <w:r>
              <w:rPr>
                <w:rFonts w:hint="eastAsia" w:ascii="仿宋" w:hAnsi="仿宋" w:eastAsia="仿宋" w:cs="仿宋"/>
                <w:b/>
                <w:bCs/>
                <w:szCs w:val="21"/>
              </w:rPr>
              <w:t>文绍牧</w:t>
            </w:r>
            <w:r>
              <w:rPr>
                <w:rFonts w:hint="eastAsia" w:ascii="仿宋" w:hAnsi="仿宋" w:eastAsia="仿宋" w:cs="仿宋"/>
                <w:szCs w:val="21"/>
              </w:rPr>
              <w:t>;陈学锋;林达明;曹志;甘凤明;秦吉;许文晓;李晓红;罗勤;周代兵;何敏;倪锐;潘义;胡剑;刘鸿;马帆;邓凡锋;邱惠;王华青;吴海;张英霞;朱小平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700"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发明</w:t>
            </w:r>
          </w:p>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专利</w:t>
            </w:r>
          </w:p>
        </w:tc>
        <w:tc>
          <w:tcPr>
            <w:tcW w:w="1438"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一种用于高含硫气田的溶硫剂</w:t>
            </w:r>
          </w:p>
        </w:tc>
        <w:tc>
          <w:tcPr>
            <w:tcW w:w="687" w:type="dxa"/>
            <w:vAlign w:val="center"/>
          </w:tcPr>
          <w:p>
            <w:pPr>
              <w:pStyle w:val="2"/>
              <w:spacing w:line="240" w:lineRule="exact"/>
              <w:ind w:firstLine="0" w:firstLineChars="0"/>
              <w:jc w:val="center"/>
              <w:rPr>
                <w:rFonts w:ascii="仿宋" w:hAnsi="仿宋" w:eastAsia="仿宋" w:cs="仿宋"/>
                <w:sz w:val="21"/>
                <w:szCs w:val="21"/>
              </w:rPr>
            </w:pPr>
            <w:r>
              <w:rPr>
                <w:rFonts w:hint="eastAsia" w:ascii="仿宋" w:hAnsi="仿宋" w:eastAsia="仿宋" w:cs="仿宋"/>
                <w:sz w:val="21"/>
                <w:szCs w:val="21"/>
              </w:rPr>
              <w:t>中国</w:t>
            </w:r>
          </w:p>
        </w:tc>
        <w:tc>
          <w:tcPr>
            <w:tcW w:w="1000" w:type="dxa"/>
            <w:vAlign w:val="center"/>
          </w:tcPr>
          <w:p>
            <w:pPr>
              <w:pStyle w:val="2"/>
              <w:spacing w:line="240" w:lineRule="exact"/>
              <w:ind w:firstLine="0" w:firstLineChars="0"/>
              <w:rPr>
                <w:rFonts w:ascii="仿宋" w:hAnsi="仿宋" w:eastAsia="仿宋" w:cs="仿宋"/>
                <w:sz w:val="21"/>
                <w:szCs w:val="21"/>
              </w:rPr>
            </w:pPr>
            <w:r>
              <w:rPr>
                <w:rFonts w:hint="eastAsia" w:ascii="仿宋" w:hAnsi="仿宋" w:eastAsia="仿宋" w:cs="仿宋"/>
                <w:sz w:val="21"/>
                <w:szCs w:val="21"/>
              </w:rPr>
              <w:t>ZL 201110056804. X</w:t>
            </w:r>
          </w:p>
        </w:tc>
        <w:tc>
          <w:tcPr>
            <w:tcW w:w="1013" w:type="dxa"/>
            <w:vAlign w:val="center"/>
          </w:tcPr>
          <w:p>
            <w:pPr>
              <w:spacing w:line="240" w:lineRule="exact"/>
              <w:rPr>
                <w:rFonts w:ascii="仿宋" w:hAnsi="仿宋" w:eastAsia="仿宋" w:cs="仿宋"/>
                <w:szCs w:val="21"/>
              </w:rPr>
            </w:pPr>
            <w:r>
              <w:rPr>
                <w:rFonts w:hint="eastAsia" w:ascii="仿宋" w:hAnsi="仿宋" w:eastAsia="仿宋" w:cs="仿宋"/>
                <w:szCs w:val="21"/>
              </w:rPr>
              <w:t>2011.03.10</w:t>
            </w:r>
          </w:p>
        </w:tc>
        <w:tc>
          <w:tcPr>
            <w:tcW w:w="2153" w:type="dxa"/>
            <w:vAlign w:val="center"/>
          </w:tcPr>
          <w:p>
            <w:pPr>
              <w:spacing w:line="240" w:lineRule="exact"/>
              <w:rPr>
                <w:rFonts w:ascii="仿宋" w:hAnsi="仿宋" w:eastAsia="仿宋" w:cs="仿宋"/>
                <w:szCs w:val="21"/>
              </w:rPr>
            </w:pPr>
            <w:r>
              <w:rPr>
                <w:rFonts w:hint="eastAsia" w:ascii="仿宋" w:hAnsi="仿宋" w:eastAsia="仿宋" w:cs="仿宋"/>
                <w:szCs w:val="21"/>
              </w:rPr>
              <w:t>中国石油集团工程设计有限责任公司</w:t>
            </w:r>
          </w:p>
        </w:tc>
        <w:tc>
          <w:tcPr>
            <w:tcW w:w="2087" w:type="dxa"/>
            <w:vAlign w:val="center"/>
          </w:tcPr>
          <w:p>
            <w:pPr>
              <w:spacing w:line="240" w:lineRule="exact"/>
              <w:rPr>
                <w:rFonts w:ascii="仿宋" w:hAnsi="仿宋" w:eastAsia="仿宋" w:cs="仿宋"/>
                <w:szCs w:val="21"/>
              </w:rPr>
            </w:pPr>
            <w:r>
              <w:rPr>
                <w:rFonts w:hint="eastAsia" w:ascii="仿宋" w:hAnsi="仿宋" w:eastAsia="仿宋" w:cs="仿宋"/>
                <w:b/>
                <w:bCs/>
                <w:szCs w:val="21"/>
              </w:rPr>
              <w:t>李林辉</w:t>
            </w:r>
            <w:r>
              <w:rPr>
                <w:rFonts w:hint="eastAsia" w:ascii="仿宋" w:hAnsi="仿宋" w:eastAsia="仿宋" w:cs="仿宋"/>
                <w:szCs w:val="21"/>
              </w:rPr>
              <w:t>、鲜宁、李科、杜磊、上官昌淮，赵华莱，施岱艳</w:t>
            </w:r>
          </w:p>
        </w:tc>
      </w:tr>
    </w:tbl>
    <w:p>
      <w:pPr>
        <w:spacing w:line="440" w:lineRule="exact"/>
        <w:rPr>
          <w:rFonts w:ascii="宋体" w:hAnsi="宋体" w:eastAsia="宋体"/>
          <w:b/>
          <w:color w:val="000000"/>
          <w:sz w:val="28"/>
        </w:rPr>
      </w:pPr>
    </w:p>
    <w:p>
      <w:pPr>
        <w:spacing w:line="440" w:lineRule="exact"/>
        <w:rPr>
          <w:rFonts w:ascii="Times New Roman" w:hAnsi="Times New Roman" w:eastAsia="仿宋"/>
          <w:b/>
          <w:sz w:val="28"/>
          <w:szCs w:val="28"/>
        </w:rPr>
      </w:pPr>
      <w:r>
        <w:rPr>
          <w:rFonts w:hint="eastAsia" w:ascii="Times New Roman" w:hAnsi="Times New Roman" w:eastAsia="仿宋"/>
          <w:b/>
          <w:sz w:val="28"/>
          <w:szCs w:val="28"/>
        </w:rPr>
        <w:t>论文专著目录</w:t>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60"/>
        <w:gridCol w:w="3554"/>
        <w:gridCol w:w="1079"/>
        <w:gridCol w:w="981"/>
        <w:gridCol w:w="869"/>
        <w:gridCol w:w="550"/>
        <w:gridCol w:w="938"/>
        <w:gridCol w:w="6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560" w:type="dxa"/>
            <w:vAlign w:val="center"/>
          </w:tcPr>
          <w:p>
            <w:pPr>
              <w:pStyle w:val="2"/>
              <w:adjustRightInd w:val="0"/>
              <w:spacing w:after="50" w:line="240" w:lineRule="exact"/>
              <w:ind w:firstLine="0" w:firstLineChars="0"/>
              <w:jc w:val="center"/>
              <w:outlineLvl w:val="1"/>
              <w:rPr>
                <w:rFonts w:ascii="仿宋" w:hAnsi="仿宋" w:eastAsia="仿宋" w:cs="仿宋"/>
                <w:color w:val="000000"/>
                <w:sz w:val="21"/>
                <w:szCs w:val="28"/>
              </w:rPr>
            </w:pPr>
            <w:r>
              <w:rPr>
                <w:rFonts w:hint="eastAsia" w:ascii="仿宋" w:hAnsi="仿宋" w:eastAsia="仿宋" w:cs="仿宋"/>
                <w:color w:val="000000"/>
                <w:sz w:val="21"/>
                <w:szCs w:val="28"/>
              </w:rPr>
              <w:t>序号</w:t>
            </w:r>
          </w:p>
        </w:tc>
        <w:tc>
          <w:tcPr>
            <w:tcW w:w="3554" w:type="dxa"/>
            <w:vAlign w:val="center"/>
          </w:tcPr>
          <w:p>
            <w:pPr>
              <w:pStyle w:val="2"/>
              <w:adjustRightInd w:val="0"/>
              <w:spacing w:after="50" w:line="240" w:lineRule="exact"/>
              <w:ind w:firstLine="0" w:firstLineChars="0"/>
              <w:jc w:val="center"/>
              <w:outlineLvl w:val="1"/>
              <w:rPr>
                <w:rFonts w:ascii="仿宋" w:hAnsi="仿宋" w:eastAsia="仿宋" w:cs="仿宋"/>
                <w:color w:val="000000"/>
                <w:sz w:val="21"/>
                <w:szCs w:val="28"/>
              </w:rPr>
            </w:pPr>
            <w:r>
              <w:rPr>
                <w:rFonts w:hint="eastAsia" w:ascii="仿宋" w:hAnsi="仿宋" w:eastAsia="仿宋" w:cs="仿宋"/>
                <w:color w:val="000000"/>
                <w:sz w:val="21"/>
                <w:szCs w:val="28"/>
              </w:rPr>
              <w:t>论文（专著）</w:t>
            </w:r>
          </w:p>
          <w:p>
            <w:pPr>
              <w:pStyle w:val="2"/>
              <w:adjustRightInd w:val="0"/>
              <w:spacing w:after="50" w:line="240" w:lineRule="exact"/>
              <w:ind w:firstLine="0" w:firstLineChars="0"/>
              <w:jc w:val="center"/>
              <w:outlineLvl w:val="1"/>
              <w:rPr>
                <w:rFonts w:ascii="仿宋" w:hAnsi="仿宋" w:eastAsia="仿宋" w:cs="仿宋"/>
                <w:color w:val="000000"/>
                <w:sz w:val="21"/>
                <w:szCs w:val="28"/>
              </w:rPr>
            </w:pPr>
            <w:r>
              <w:rPr>
                <w:rFonts w:hint="eastAsia" w:ascii="仿宋" w:hAnsi="仿宋" w:eastAsia="仿宋" w:cs="仿宋"/>
                <w:color w:val="000000"/>
                <w:sz w:val="21"/>
                <w:szCs w:val="28"/>
              </w:rPr>
              <w:t>名称/刊名</w:t>
            </w:r>
          </w:p>
          <w:p>
            <w:pPr>
              <w:pStyle w:val="2"/>
              <w:adjustRightInd w:val="0"/>
              <w:spacing w:after="50" w:line="240" w:lineRule="exact"/>
              <w:ind w:firstLine="0" w:firstLineChars="0"/>
              <w:jc w:val="center"/>
              <w:outlineLvl w:val="1"/>
              <w:rPr>
                <w:rFonts w:ascii="仿宋" w:hAnsi="仿宋" w:eastAsia="仿宋" w:cs="仿宋"/>
                <w:color w:val="000000"/>
                <w:sz w:val="21"/>
                <w:szCs w:val="28"/>
              </w:rPr>
            </w:pPr>
            <w:r>
              <w:rPr>
                <w:rFonts w:hint="eastAsia" w:ascii="仿宋" w:hAnsi="仿宋" w:eastAsia="仿宋" w:cs="仿宋"/>
                <w:color w:val="000000"/>
                <w:sz w:val="21"/>
                <w:szCs w:val="28"/>
              </w:rPr>
              <w:t>/作者</w:t>
            </w:r>
          </w:p>
        </w:tc>
        <w:tc>
          <w:tcPr>
            <w:tcW w:w="1079" w:type="dxa"/>
            <w:vAlign w:val="center"/>
          </w:tcPr>
          <w:p>
            <w:pPr>
              <w:pStyle w:val="2"/>
              <w:adjustRightInd w:val="0"/>
              <w:spacing w:line="240" w:lineRule="exact"/>
              <w:ind w:firstLine="0" w:firstLineChars="0"/>
              <w:jc w:val="center"/>
              <w:outlineLvl w:val="1"/>
              <w:rPr>
                <w:rFonts w:ascii="仿宋" w:hAnsi="仿宋" w:eastAsia="仿宋" w:cs="仿宋"/>
                <w:color w:val="000000"/>
                <w:sz w:val="21"/>
                <w:szCs w:val="28"/>
              </w:rPr>
            </w:pPr>
            <w:r>
              <w:rPr>
                <w:rFonts w:hint="eastAsia" w:ascii="仿宋" w:hAnsi="仿宋" w:eastAsia="仿宋" w:cs="仿宋"/>
                <w:color w:val="000000"/>
                <w:sz w:val="21"/>
                <w:szCs w:val="28"/>
              </w:rPr>
              <w:t>年卷页码</w:t>
            </w:r>
          </w:p>
          <w:p>
            <w:pPr>
              <w:pStyle w:val="2"/>
              <w:adjustRightInd w:val="0"/>
              <w:spacing w:line="240" w:lineRule="exact"/>
              <w:ind w:firstLine="0" w:firstLineChars="0"/>
              <w:jc w:val="center"/>
              <w:outlineLvl w:val="1"/>
              <w:rPr>
                <w:rFonts w:ascii="仿宋" w:hAnsi="仿宋" w:eastAsia="仿宋" w:cs="仿宋"/>
                <w:color w:val="000000"/>
                <w:sz w:val="21"/>
                <w:szCs w:val="28"/>
              </w:rPr>
            </w:pPr>
            <w:r>
              <w:rPr>
                <w:rFonts w:hint="eastAsia" w:ascii="仿宋" w:hAnsi="仿宋" w:eastAsia="仿宋" w:cs="仿宋"/>
                <w:color w:val="000000"/>
                <w:sz w:val="21"/>
                <w:szCs w:val="28"/>
              </w:rPr>
              <w:t>（xx年xx卷</w:t>
            </w:r>
          </w:p>
          <w:p>
            <w:pPr>
              <w:pStyle w:val="2"/>
              <w:adjustRightInd w:val="0"/>
              <w:spacing w:line="240" w:lineRule="exact"/>
              <w:ind w:firstLine="0" w:firstLineChars="0"/>
              <w:jc w:val="center"/>
              <w:outlineLvl w:val="1"/>
              <w:rPr>
                <w:rFonts w:ascii="仿宋" w:hAnsi="仿宋" w:eastAsia="仿宋" w:cs="仿宋"/>
                <w:color w:val="000000"/>
                <w:sz w:val="21"/>
                <w:szCs w:val="28"/>
              </w:rPr>
            </w:pPr>
            <w:r>
              <w:rPr>
                <w:rFonts w:hint="eastAsia" w:ascii="仿宋" w:hAnsi="仿宋" w:eastAsia="仿宋" w:cs="仿宋"/>
                <w:color w:val="000000"/>
                <w:sz w:val="21"/>
                <w:szCs w:val="28"/>
              </w:rPr>
              <w:t>xx页）</w:t>
            </w:r>
          </w:p>
        </w:tc>
        <w:tc>
          <w:tcPr>
            <w:tcW w:w="981" w:type="dxa"/>
            <w:vAlign w:val="center"/>
          </w:tcPr>
          <w:p>
            <w:pPr>
              <w:pStyle w:val="2"/>
              <w:adjustRightInd w:val="0"/>
              <w:spacing w:after="50" w:line="240" w:lineRule="exact"/>
              <w:ind w:firstLine="0" w:firstLineChars="0"/>
              <w:jc w:val="center"/>
              <w:outlineLvl w:val="1"/>
              <w:rPr>
                <w:rFonts w:ascii="仿宋" w:hAnsi="仿宋" w:eastAsia="仿宋" w:cs="仿宋"/>
                <w:color w:val="000000"/>
                <w:sz w:val="21"/>
                <w:szCs w:val="28"/>
              </w:rPr>
            </w:pPr>
            <w:r>
              <w:rPr>
                <w:rFonts w:hint="eastAsia" w:ascii="仿宋" w:hAnsi="仿宋" w:eastAsia="仿宋" w:cs="仿宋"/>
                <w:color w:val="000000"/>
                <w:sz w:val="21"/>
                <w:szCs w:val="28"/>
              </w:rPr>
              <w:t>通讯作者（含共同）</w:t>
            </w:r>
          </w:p>
        </w:tc>
        <w:tc>
          <w:tcPr>
            <w:tcW w:w="869" w:type="dxa"/>
            <w:vAlign w:val="center"/>
          </w:tcPr>
          <w:p>
            <w:pPr>
              <w:pStyle w:val="2"/>
              <w:adjustRightInd w:val="0"/>
              <w:spacing w:after="50" w:line="240" w:lineRule="exact"/>
              <w:ind w:firstLine="0" w:firstLineChars="0"/>
              <w:jc w:val="center"/>
              <w:outlineLvl w:val="1"/>
              <w:rPr>
                <w:rFonts w:ascii="仿宋" w:hAnsi="仿宋" w:eastAsia="仿宋" w:cs="仿宋"/>
                <w:color w:val="000000"/>
                <w:sz w:val="21"/>
                <w:szCs w:val="28"/>
              </w:rPr>
            </w:pPr>
            <w:r>
              <w:rPr>
                <w:rFonts w:hint="eastAsia" w:ascii="仿宋" w:hAnsi="仿宋" w:eastAsia="仿宋" w:cs="仿宋"/>
                <w:color w:val="000000"/>
                <w:sz w:val="21"/>
                <w:szCs w:val="28"/>
              </w:rPr>
              <w:t>第一作者（含共同）</w:t>
            </w:r>
          </w:p>
        </w:tc>
        <w:tc>
          <w:tcPr>
            <w:tcW w:w="550" w:type="dxa"/>
            <w:vAlign w:val="center"/>
          </w:tcPr>
          <w:p>
            <w:pPr>
              <w:pStyle w:val="2"/>
              <w:adjustRightInd w:val="0"/>
              <w:spacing w:after="50" w:line="240" w:lineRule="exact"/>
              <w:ind w:firstLine="0" w:firstLineChars="0"/>
              <w:jc w:val="center"/>
              <w:outlineLvl w:val="1"/>
              <w:rPr>
                <w:rFonts w:ascii="仿宋" w:hAnsi="仿宋" w:eastAsia="仿宋" w:cs="仿宋"/>
                <w:color w:val="000000"/>
                <w:sz w:val="21"/>
                <w:szCs w:val="28"/>
              </w:rPr>
            </w:pPr>
            <w:r>
              <w:rPr>
                <w:rFonts w:hint="eastAsia" w:ascii="仿宋" w:hAnsi="仿宋" w:eastAsia="仿宋" w:cs="仿宋"/>
                <w:color w:val="000000"/>
                <w:sz w:val="21"/>
                <w:szCs w:val="28"/>
              </w:rPr>
              <w:t>他引次数</w:t>
            </w:r>
          </w:p>
        </w:tc>
        <w:tc>
          <w:tcPr>
            <w:tcW w:w="938" w:type="dxa"/>
            <w:vAlign w:val="center"/>
          </w:tcPr>
          <w:p>
            <w:pPr>
              <w:pStyle w:val="2"/>
              <w:adjustRightInd w:val="0"/>
              <w:spacing w:after="50" w:line="240" w:lineRule="exact"/>
              <w:ind w:firstLine="0" w:firstLineChars="0"/>
              <w:jc w:val="center"/>
              <w:outlineLvl w:val="1"/>
              <w:rPr>
                <w:rFonts w:ascii="仿宋" w:hAnsi="仿宋" w:eastAsia="仿宋" w:cs="仿宋"/>
                <w:color w:val="000000"/>
                <w:sz w:val="21"/>
                <w:szCs w:val="28"/>
              </w:rPr>
            </w:pPr>
            <w:r>
              <w:rPr>
                <w:rFonts w:hint="eastAsia" w:ascii="仿宋" w:hAnsi="仿宋" w:eastAsia="仿宋" w:cs="仿宋"/>
                <w:color w:val="000000"/>
                <w:sz w:val="21"/>
                <w:szCs w:val="28"/>
              </w:rPr>
              <w:t>检索数据库</w:t>
            </w:r>
          </w:p>
        </w:tc>
        <w:tc>
          <w:tcPr>
            <w:tcW w:w="651" w:type="dxa"/>
            <w:vAlign w:val="center"/>
          </w:tcPr>
          <w:p>
            <w:pPr>
              <w:pStyle w:val="2"/>
              <w:adjustRightInd w:val="0"/>
              <w:spacing w:line="240" w:lineRule="exact"/>
              <w:ind w:firstLine="0" w:firstLineChars="0"/>
              <w:jc w:val="center"/>
              <w:outlineLvl w:val="1"/>
              <w:rPr>
                <w:rFonts w:ascii="仿宋" w:hAnsi="仿宋" w:eastAsia="仿宋" w:cs="仿宋"/>
                <w:color w:val="000000"/>
                <w:sz w:val="21"/>
                <w:szCs w:val="28"/>
              </w:rPr>
            </w:pPr>
            <w:r>
              <w:rPr>
                <w:rFonts w:hint="eastAsia" w:ascii="仿宋" w:hAnsi="仿宋" w:eastAsia="仿宋" w:cs="仿宋"/>
                <w:color w:val="000000"/>
                <w:sz w:val="21"/>
                <w:szCs w:val="28"/>
              </w:rPr>
              <w:t>是否含国外单位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11" w:hRule="exact"/>
          <w:jc w:val="center"/>
        </w:trPr>
        <w:tc>
          <w:tcPr>
            <w:tcW w:w="560" w:type="dxa"/>
            <w:vAlign w:val="center"/>
          </w:tcPr>
          <w:p>
            <w:pPr>
              <w:pStyle w:val="2"/>
              <w:adjustRightInd w:val="0"/>
              <w:spacing w:after="50" w:line="240" w:lineRule="exact"/>
              <w:ind w:firstLine="0" w:firstLineChars="0"/>
              <w:jc w:val="center"/>
              <w:outlineLvl w:val="1"/>
              <w:rPr>
                <w:rFonts w:ascii="仿宋" w:hAnsi="仿宋" w:eastAsia="仿宋" w:cs="仿宋"/>
                <w:sz w:val="21"/>
                <w:szCs w:val="28"/>
              </w:rPr>
            </w:pPr>
            <w:r>
              <w:rPr>
                <w:rFonts w:hint="eastAsia" w:ascii="仿宋" w:hAnsi="仿宋" w:eastAsia="仿宋" w:cs="仿宋"/>
                <w:sz w:val="21"/>
                <w:szCs w:val="28"/>
              </w:rPr>
              <w:t>1</w:t>
            </w:r>
          </w:p>
        </w:tc>
        <w:tc>
          <w:tcPr>
            <w:tcW w:w="3554" w:type="dxa"/>
            <w:vAlign w:val="center"/>
          </w:tcPr>
          <w:p>
            <w:pPr>
              <w:spacing w:line="280" w:lineRule="exact"/>
              <w:rPr>
                <w:rFonts w:ascii="仿宋" w:hAnsi="仿宋" w:eastAsia="仿宋" w:cs="仿宋"/>
                <w:szCs w:val="28"/>
              </w:rPr>
            </w:pPr>
            <w:r>
              <w:rPr>
                <w:rFonts w:hint="eastAsia" w:ascii="仿宋" w:hAnsi="仿宋" w:eastAsia="仿宋" w:cs="仿宋"/>
                <w:szCs w:val="28"/>
              </w:rPr>
              <w:t>Theoretical and Experimental Study of Bimetal-Pipe Hydroforming/Journal of Pressure Vessel Technology/</w:t>
            </w:r>
            <w:r>
              <w:rPr>
                <w:rFonts w:hint="eastAsia" w:ascii="仿宋" w:hAnsi="仿宋" w:eastAsia="仿宋" w:cs="仿宋"/>
                <w:b/>
                <w:bCs/>
                <w:szCs w:val="28"/>
              </w:rPr>
              <w:t>Zeng Dezhi</w:t>
            </w:r>
            <w:r>
              <w:rPr>
                <w:rFonts w:hint="eastAsia" w:ascii="仿宋" w:hAnsi="仿宋" w:eastAsia="仿宋" w:cs="仿宋"/>
                <w:szCs w:val="28"/>
              </w:rPr>
              <w:t>、Deng Kuanhai、Shi Taihe、Lin Yuanhua、Zhu Hongjun、</w:t>
            </w:r>
            <w:r>
              <w:rPr>
                <w:rFonts w:hint="eastAsia" w:ascii="仿宋" w:hAnsi="仿宋" w:eastAsia="仿宋" w:cs="仿宋"/>
                <w:b/>
                <w:bCs/>
                <w:szCs w:val="28"/>
              </w:rPr>
              <w:t>Li Tianlei</w:t>
            </w:r>
            <w:r>
              <w:rPr>
                <w:rFonts w:hint="eastAsia" w:ascii="仿宋" w:hAnsi="仿宋" w:eastAsia="仿宋" w:cs="仿宋"/>
                <w:szCs w:val="28"/>
              </w:rPr>
              <w:t>、Sun Yongxing</w:t>
            </w:r>
          </w:p>
        </w:tc>
        <w:tc>
          <w:tcPr>
            <w:tcW w:w="1079" w:type="dxa"/>
            <w:vAlign w:val="center"/>
          </w:tcPr>
          <w:p>
            <w:pPr>
              <w:spacing w:line="280" w:lineRule="exact"/>
              <w:rPr>
                <w:rFonts w:ascii="仿宋" w:hAnsi="仿宋" w:eastAsia="仿宋" w:cs="仿宋"/>
                <w:szCs w:val="28"/>
              </w:rPr>
            </w:pPr>
            <w:r>
              <w:rPr>
                <w:rFonts w:hint="eastAsia" w:ascii="仿宋" w:hAnsi="仿宋" w:eastAsia="仿宋" w:cs="仿宋"/>
                <w:szCs w:val="28"/>
              </w:rPr>
              <w:t>2024,136(6),061402:1-10</w:t>
            </w:r>
          </w:p>
        </w:tc>
        <w:tc>
          <w:tcPr>
            <w:tcW w:w="981" w:type="dxa"/>
            <w:vAlign w:val="center"/>
          </w:tcPr>
          <w:p>
            <w:pPr>
              <w:pStyle w:val="2"/>
              <w:adjustRightInd w:val="0"/>
              <w:spacing w:after="50" w:line="240" w:lineRule="exact"/>
              <w:ind w:firstLine="0" w:firstLineChars="0"/>
              <w:outlineLvl w:val="1"/>
              <w:rPr>
                <w:rFonts w:ascii="仿宋" w:hAnsi="仿宋" w:eastAsia="仿宋" w:cs="仿宋"/>
                <w:sz w:val="21"/>
                <w:szCs w:val="28"/>
              </w:rPr>
            </w:pPr>
            <w:r>
              <w:rPr>
                <w:rFonts w:hint="eastAsia" w:ascii="仿宋" w:hAnsi="仿宋" w:eastAsia="仿宋" w:cs="仿宋"/>
                <w:sz w:val="21"/>
                <w:szCs w:val="28"/>
              </w:rPr>
              <w:t>Zeng Dezhi</w:t>
            </w:r>
          </w:p>
        </w:tc>
        <w:tc>
          <w:tcPr>
            <w:tcW w:w="869" w:type="dxa"/>
            <w:vAlign w:val="center"/>
          </w:tcPr>
          <w:p>
            <w:pPr>
              <w:pStyle w:val="2"/>
              <w:adjustRightInd w:val="0"/>
              <w:spacing w:after="50" w:line="240" w:lineRule="exact"/>
              <w:ind w:firstLine="0" w:firstLineChars="0"/>
              <w:outlineLvl w:val="1"/>
              <w:rPr>
                <w:rFonts w:ascii="仿宋" w:hAnsi="仿宋" w:eastAsia="仿宋" w:cs="仿宋"/>
                <w:sz w:val="21"/>
                <w:szCs w:val="28"/>
              </w:rPr>
            </w:pPr>
            <w:r>
              <w:rPr>
                <w:rFonts w:hint="eastAsia" w:ascii="仿宋" w:hAnsi="仿宋" w:eastAsia="仿宋" w:cs="仿宋"/>
                <w:sz w:val="21"/>
                <w:szCs w:val="28"/>
              </w:rPr>
              <w:t>Zeng Dezhi</w:t>
            </w:r>
          </w:p>
        </w:tc>
        <w:tc>
          <w:tcPr>
            <w:tcW w:w="550" w:type="dxa"/>
            <w:vAlign w:val="center"/>
          </w:tcPr>
          <w:p>
            <w:pPr>
              <w:pStyle w:val="2"/>
              <w:adjustRightInd w:val="0"/>
              <w:spacing w:after="50" w:line="240" w:lineRule="exact"/>
              <w:ind w:firstLine="0" w:firstLineChars="0"/>
              <w:outlineLvl w:val="1"/>
              <w:rPr>
                <w:rFonts w:ascii="仿宋" w:hAnsi="仿宋" w:eastAsia="仿宋" w:cs="仿宋"/>
                <w:sz w:val="21"/>
                <w:szCs w:val="28"/>
              </w:rPr>
            </w:pPr>
            <w:r>
              <w:rPr>
                <w:rFonts w:ascii="仿宋" w:hAnsi="仿宋" w:eastAsia="仿宋" w:cs="仿宋"/>
                <w:sz w:val="21"/>
                <w:szCs w:val="28"/>
              </w:rPr>
              <w:t>15</w:t>
            </w:r>
          </w:p>
        </w:tc>
        <w:tc>
          <w:tcPr>
            <w:tcW w:w="938" w:type="dxa"/>
            <w:vAlign w:val="center"/>
          </w:tcPr>
          <w:p>
            <w:pPr>
              <w:pStyle w:val="2"/>
              <w:adjustRightInd w:val="0"/>
              <w:spacing w:after="50" w:line="240" w:lineRule="exact"/>
              <w:ind w:firstLine="0" w:firstLineChars="0"/>
              <w:outlineLvl w:val="1"/>
              <w:rPr>
                <w:rFonts w:ascii="仿宋" w:hAnsi="仿宋" w:eastAsia="仿宋" w:cs="仿宋"/>
                <w:sz w:val="21"/>
                <w:szCs w:val="21"/>
              </w:rPr>
            </w:pPr>
            <w:r>
              <w:rPr>
                <w:rFonts w:ascii="仿宋" w:hAnsi="仿宋" w:eastAsia="仿宋" w:cs="仿宋"/>
                <w:sz w:val="21"/>
                <w:szCs w:val="21"/>
              </w:rPr>
              <w:t>WOS核心</w:t>
            </w:r>
            <w:r>
              <w:rPr>
                <w:rFonts w:hint="eastAsia" w:ascii="仿宋" w:hAnsi="仿宋" w:eastAsia="仿宋" w:cs="仿宋"/>
                <w:sz w:val="21"/>
                <w:szCs w:val="21"/>
              </w:rPr>
              <w:t>合集数据</w:t>
            </w:r>
          </w:p>
        </w:tc>
        <w:tc>
          <w:tcPr>
            <w:tcW w:w="651" w:type="dxa"/>
            <w:vAlign w:val="center"/>
          </w:tcPr>
          <w:p>
            <w:pPr>
              <w:pStyle w:val="2"/>
              <w:adjustRightInd w:val="0"/>
              <w:spacing w:after="50" w:line="240" w:lineRule="exact"/>
              <w:ind w:firstLine="0" w:firstLineChars="0"/>
              <w:outlineLvl w:val="1"/>
              <w:rPr>
                <w:rFonts w:ascii="仿宋" w:hAnsi="仿宋" w:eastAsia="仿宋" w:cs="仿宋"/>
                <w:sz w:val="21"/>
                <w:szCs w:val="28"/>
              </w:rPr>
            </w:pPr>
            <w:r>
              <w:rPr>
                <w:rFonts w:hint="eastAsia" w:ascii="仿宋" w:hAnsi="仿宋" w:eastAsia="仿宋" w:cs="仿宋"/>
                <w:sz w:val="21"/>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73" w:hRule="exact"/>
          <w:jc w:val="center"/>
        </w:trPr>
        <w:tc>
          <w:tcPr>
            <w:tcW w:w="560" w:type="dxa"/>
            <w:vAlign w:val="center"/>
          </w:tcPr>
          <w:p>
            <w:pPr>
              <w:pStyle w:val="2"/>
              <w:adjustRightInd w:val="0"/>
              <w:spacing w:after="50" w:line="240" w:lineRule="exact"/>
              <w:ind w:firstLine="0" w:firstLineChars="0"/>
              <w:jc w:val="center"/>
              <w:outlineLvl w:val="1"/>
              <w:rPr>
                <w:rFonts w:ascii="仿宋" w:hAnsi="仿宋" w:eastAsia="仿宋" w:cs="仿宋"/>
                <w:sz w:val="21"/>
                <w:szCs w:val="21"/>
              </w:rPr>
            </w:pPr>
            <w:r>
              <w:rPr>
                <w:rFonts w:hint="eastAsia" w:ascii="仿宋" w:hAnsi="仿宋" w:eastAsia="仿宋" w:cs="仿宋"/>
                <w:sz w:val="21"/>
                <w:szCs w:val="21"/>
              </w:rPr>
              <w:t>2</w:t>
            </w:r>
          </w:p>
        </w:tc>
        <w:tc>
          <w:tcPr>
            <w:tcW w:w="3554" w:type="dxa"/>
            <w:vAlign w:val="center"/>
          </w:tcPr>
          <w:p>
            <w:pPr>
              <w:jc w:val="left"/>
              <w:rPr>
                <w:rFonts w:ascii="仿宋" w:hAnsi="仿宋" w:eastAsia="仿宋" w:cs="仿宋"/>
                <w:szCs w:val="21"/>
              </w:rPr>
            </w:pPr>
            <w:r>
              <w:rPr>
                <w:rFonts w:hint="eastAsia" w:ascii="仿宋" w:hAnsi="仿宋" w:eastAsia="仿宋" w:cs="仿宋"/>
                <w:szCs w:val="21"/>
              </w:rPr>
              <w:t>高腐蚀性油气田用双金属复合管/油气储运/</w:t>
            </w:r>
            <w:r>
              <w:rPr>
                <w:rFonts w:hint="eastAsia" w:ascii="仿宋" w:hAnsi="仿宋" w:eastAsia="仿宋" w:cs="仿宋"/>
                <w:b/>
                <w:bCs/>
                <w:szCs w:val="21"/>
              </w:rPr>
              <w:t>李发根</w:t>
            </w:r>
            <w:r>
              <w:rPr>
                <w:rFonts w:hint="eastAsia" w:ascii="仿宋" w:hAnsi="仿宋" w:eastAsia="仿宋" w:cs="仿宋"/>
                <w:szCs w:val="21"/>
              </w:rPr>
              <w:t>、魏斌、邵晓东、蔡锐</w:t>
            </w:r>
          </w:p>
        </w:tc>
        <w:tc>
          <w:tcPr>
            <w:tcW w:w="1079" w:type="dxa"/>
            <w:vAlign w:val="center"/>
          </w:tcPr>
          <w:p>
            <w:pPr>
              <w:pStyle w:val="2"/>
              <w:adjustRightInd w:val="0"/>
              <w:spacing w:after="50" w:line="240" w:lineRule="exact"/>
              <w:ind w:firstLine="0" w:firstLineChars="0"/>
              <w:outlineLvl w:val="1"/>
              <w:rPr>
                <w:rFonts w:ascii="仿宋" w:hAnsi="仿宋" w:eastAsia="仿宋" w:cs="仿宋"/>
                <w:sz w:val="21"/>
                <w:szCs w:val="21"/>
              </w:rPr>
            </w:pPr>
            <w:r>
              <w:rPr>
                <w:rFonts w:ascii="仿宋" w:hAnsi="仿宋" w:eastAsia="仿宋" w:cs="仿宋"/>
                <w:sz w:val="21"/>
                <w:szCs w:val="21"/>
              </w:rPr>
              <w:t>20</w:t>
            </w:r>
            <w:r>
              <w:rPr>
                <w:rFonts w:hint="eastAsia" w:ascii="仿宋" w:hAnsi="仿宋" w:eastAsia="仿宋" w:cs="仿宋"/>
                <w:sz w:val="21"/>
                <w:szCs w:val="21"/>
              </w:rPr>
              <w:t>10</w:t>
            </w:r>
            <w:r>
              <w:rPr>
                <w:rFonts w:ascii="仿宋" w:hAnsi="仿宋" w:eastAsia="仿宋" w:cs="仿宋"/>
                <w:sz w:val="21"/>
                <w:szCs w:val="21"/>
              </w:rPr>
              <w:t>,</w:t>
            </w:r>
            <w:r>
              <w:rPr>
                <w:rFonts w:hint="eastAsia" w:ascii="仿宋" w:hAnsi="仿宋" w:eastAsia="仿宋" w:cs="仿宋"/>
                <w:sz w:val="21"/>
                <w:szCs w:val="21"/>
              </w:rPr>
              <w:t>29</w:t>
            </w:r>
            <w:r>
              <w:rPr>
                <w:rFonts w:ascii="仿宋" w:hAnsi="仿宋" w:eastAsia="仿宋" w:cs="仿宋"/>
                <w:sz w:val="21"/>
                <w:szCs w:val="21"/>
              </w:rPr>
              <w:t>(</w:t>
            </w:r>
            <w:r>
              <w:rPr>
                <w:rFonts w:hint="eastAsia" w:ascii="仿宋" w:hAnsi="仿宋" w:eastAsia="仿宋" w:cs="仿宋"/>
                <w:sz w:val="21"/>
                <w:szCs w:val="21"/>
              </w:rPr>
              <w:t>5</w:t>
            </w:r>
            <w:r>
              <w:rPr>
                <w:rFonts w:ascii="仿宋" w:hAnsi="仿宋" w:eastAsia="仿宋" w:cs="仿宋"/>
                <w:sz w:val="21"/>
                <w:szCs w:val="21"/>
              </w:rPr>
              <w:t>):</w:t>
            </w:r>
            <w:r>
              <w:rPr>
                <w:rFonts w:hint="eastAsia" w:ascii="仿宋" w:hAnsi="仿宋" w:eastAsia="仿宋" w:cs="仿宋"/>
                <w:sz w:val="21"/>
                <w:szCs w:val="21"/>
              </w:rPr>
              <w:t>359-362</w:t>
            </w:r>
          </w:p>
        </w:tc>
        <w:tc>
          <w:tcPr>
            <w:tcW w:w="981" w:type="dxa"/>
            <w:vAlign w:val="center"/>
          </w:tcPr>
          <w:p>
            <w:pPr>
              <w:pStyle w:val="2"/>
              <w:adjustRightInd w:val="0"/>
              <w:spacing w:after="50" w:line="240" w:lineRule="exact"/>
              <w:ind w:firstLine="0" w:firstLineChars="0"/>
              <w:outlineLvl w:val="1"/>
              <w:rPr>
                <w:rFonts w:ascii="仿宋" w:hAnsi="仿宋" w:eastAsia="仿宋" w:cs="仿宋"/>
                <w:sz w:val="21"/>
                <w:szCs w:val="21"/>
              </w:rPr>
            </w:pPr>
            <w:r>
              <w:rPr>
                <w:rFonts w:hint="eastAsia" w:ascii="仿宋" w:hAnsi="仿宋" w:eastAsia="仿宋" w:cs="仿宋"/>
                <w:sz w:val="21"/>
                <w:szCs w:val="21"/>
              </w:rPr>
              <w:t>李发根</w:t>
            </w:r>
          </w:p>
        </w:tc>
        <w:tc>
          <w:tcPr>
            <w:tcW w:w="869" w:type="dxa"/>
            <w:vAlign w:val="center"/>
          </w:tcPr>
          <w:p>
            <w:pPr>
              <w:pStyle w:val="2"/>
              <w:adjustRightInd w:val="0"/>
              <w:spacing w:after="50" w:line="240" w:lineRule="exact"/>
              <w:ind w:firstLine="0" w:firstLineChars="0"/>
              <w:outlineLvl w:val="1"/>
              <w:rPr>
                <w:rFonts w:ascii="仿宋" w:hAnsi="仿宋" w:eastAsia="仿宋" w:cs="仿宋"/>
                <w:sz w:val="21"/>
                <w:szCs w:val="21"/>
              </w:rPr>
            </w:pPr>
            <w:r>
              <w:rPr>
                <w:rFonts w:hint="eastAsia" w:ascii="仿宋" w:hAnsi="仿宋" w:eastAsia="仿宋" w:cs="仿宋"/>
                <w:sz w:val="21"/>
                <w:szCs w:val="21"/>
              </w:rPr>
              <w:t>李发根</w:t>
            </w:r>
          </w:p>
        </w:tc>
        <w:tc>
          <w:tcPr>
            <w:tcW w:w="550" w:type="dxa"/>
            <w:vAlign w:val="center"/>
          </w:tcPr>
          <w:p>
            <w:pPr>
              <w:pStyle w:val="2"/>
              <w:adjustRightInd w:val="0"/>
              <w:spacing w:after="50" w:line="240" w:lineRule="exact"/>
              <w:ind w:firstLine="0" w:firstLineChars="0"/>
              <w:outlineLvl w:val="1"/>
              <w:rPr>
                <w:rFonts w:ascii="仿宋" w:hAnsi="仿宋" w:eastAsia="仿宋" w:cs="仿宋"/>
                <w:sz w:val="21"/>
                <w:szCs w:val="21"/>
              </w:rPr>
            </w:pPr>
            <w:r>
              <w:rPr>
                <w:rFonts w:hint="eastAsia" w:ascii="仿宋" w:hAnsi="仿宋" w:eastAsia="仿宋" w:cs="仿宋"/>
                <w:sz w:val="21"/>
                <w:szCs w:val="21"/>
              </w:rPr>
              <w:t>126</w:t>
            </w:r>
          </w:p>
        </w:tc>
        <w:tc>
          <w:tcPr>
            <w:tcW w:w="938" w:type="dxa"/>
            <w:vAlign w:val="center"/>
          </w:tcPr>
          <w:p>
            <w:pPr>
              <w:pStyle w:val="2"/>
              <w:adjustRightInd w:val="0"/>
              <w:spacing w:after="50" w:line="240" w:lineRule="exact"/>
              <w:ind w:firstLine="0" w:firstLineChars="0"/>
              <w:outlineLvl w:val="1"/>
              <w:rPr>
                <w:rFonts w:ascii="仿宋" w:hAnsi="仿宋" w:eastAsia="仿宋" w:cs="仿宋"/>
                <w:sz w:val="21"/>
                <w:szCs w:val="21"/>
              </w:rPr>
            </w:pPr>
            <w:r>
              <w:rPr>
                <w:rFonts w:ascii="仿宋" w:hAnsi="仿宋" w:eastAsia="仿宋" w:cs="仿宋"/>
                <w:sz w:val="21"/>
                <w:szCs w:val="21"/>
              </w:rPr>
              <w:t>CNKI引</w:t>
            </w:r>
            <w:r>
              <w:rPr>
                <w:rFonts w:hint="eastAsia" w:ascii="仿宋" w:hAnsi="仿宋" w:eastAsia="仿宋" w:cs="仿宋"/>
                <w:sz w:val="21"/>
                <w:szCs w:val="21"/>
              </w:rPr>
              <w:t>文数据库数据</w:t>
            </w:r>
          </w:p>
        </w:tc>
        <w:tc>
          <w:tcPr>
            <w:tcW w:w="651" w:type="dxa"/>
            <w:vAlign w:val="center"/>
          </w:tcPr>
          <w:p>
            <w:pPr>
              <w:pStyle w:val="2"/>
              <w:adjustRightInd w:val="0"/>
              <w:spacing w:after="50" w:line="240" w:lineRule="exact"/>
              <w:ind w:firstLine="0" w:firstLineChars="0"/>
              <w:jc w:val="center"/>
              <w:outlineLvl w:val="1"/>
              <w:rPr>
                <w:rFonts w:ascii="仿宋" w:hAnsi="仿宋" w:eastAsia="仿宋" w:cs="仿宋"/>
                <w:sz w:val="21"/>
                <w:szCs w:val="21"/>
              </w:rPr>
            </w:pPr>
            <w:r>
              <w:rPr>
                <w:rFonts w:hint="eastAsia" w:ascii="仿宋" w:hAnsi="仿宋" w:eastAsia="仿宋" w:cs="仿宋"/>
                <w:sz w:val="21"/>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56" w:hRule="exact"/>
          <w:jc w:val="center"/>
        </w:trPr>
        <w:tc>
          <w:tcPr>
            <w:tcW w:w="560" w:type="dxa"/>
            <w:vAlign w:val="center"/>
          </w:tcPr>
          <w:p>
            <w:pPr>
              <w:pStyle w:val="2"/>
              <w:adjustRightInd w:val="0"/>
              <w:spacing w:after="50" w:line="240" w:lineRule="exact"/>
              <w:ind w:firstLine="0" w:firstLineChars="0"/>
              <w:jc w:val="center"/>
              <w:outlineLvl w:val="1"/>
              <w:rPr>
                <w:rFonts w:ascii="仿宋" w:hAnsi="仿宋" w:eastAsia="仿宋" w:cs="仿宋"/>
                <w:sz w:val="21"/>
                <w:szCs w:val="28"/>
              </w:rPr>
            </w:pPr>
            <w:r>
              <w:rPr>
                <w:rFonts w:hint="eastAsia" w:ascii="仿宋" w:hAnsi="仿宋" w:eastAsia="仿宋" w:cs="仿宋"/>
                <w:sz w:val="21"/>
                <w:szCs w:val="28"/>
              </w:rPr>
              <w:t>3</w:t>
            </w:r>
          </w:p>
        </w:tc>
        <w:tc>
          <w:tcPr>
            <w:tcW w:w="3554" w:type="dxa"/>
            <w:vAlign w:val="center"/>
          </w:tcPr>
          <w:p>
            <w:pPr>
              <w:pStyle w:val="2"/>
              <w:adjustRightInd w:val="0"/>
              <w:spacing w:after="50" w:line="240" w:lineRule="exact"/>
              <w:ind w:firstLine="0" w:firstLineChars="0"/>
              <w:outlineLvl w:val="1"/>
              <w:rPr>
                <w:rFonts w:ascii="仿宋" w:hAnsi="仿宋" w:eastAsia="仿宋" w:cs="仿宋"/>
                <w:sz w:val="21"/>
                <w:szCs w:val="28"/>
              </w:rPr>
            </w:pPr>
            <w:r>
              <w:rPr>
                <w:rFonts w:hint="eastAsia" w:ascii="仿宋" w:hAnsi="仿宋" w:eastAsia="仿宋" w:cs="仿宋"/>
                <w:sz w:val="21"/>
                <w:szCs w:val="28"/>
              </w:rPr>
              <w:t>油气集输用双金属复合管制造及应用关键技术/石油工业出版社/</w:t>
            </w:r>
            <w:r>
              <w:rPr>
                <w:rFonts w:hint="eastAsia" w:ascii="仿宋" w:hAnsi="仿宋" w:eastAsia="仿宋" w:cs="仿宋"/>
                <w:b/>
                <w:bCs/>
                <w:sz w:val="21"/>
                <w:szCs w:val="28"/>
              </w:rPr>
              <w:t>李发根、吴泽、曾德智</w:t>
            </w:r>
            <w:r>
              <w:rPr>
                <w:rFonts w:hint="eastAsia" w:ascii="仿宋" w:hAnsi="仿宋" w:eastAsia="仿宋" w:cs="仿宋"/>
                <w:sz w:val="21"/>
                <w:szCs w:val="28"/>
              </w:rPr>
              <w:t>、李为卫</w:t>
            </w:r>
          </w:p>
        </w:tc>
        <w:tc>
          <w:tcPr>
            <w:tcW w:w="1079" w:type="dxa"/>
            <w:vAlign w:val="center"/>
          </w:tcPr>
          <w:p>
            <w:pPr>
              <w:pStyle w:val="2"/>
              <w:adjustRightInd w:val="0"/>
              <w:spacing w:after="50" w:line="240" w:lineRule="exact"/>
              <w:ind w:firstLine="0" w:firstLineChars="0"/>
              <w:outlineLvl w:val="1"/>
              <w:rPr>
                <w:rFonts w:ascii="仿宋" w:hAnsi="仿宋" w:eastAsia="仿宋" w:cs="仿宋"/>
                <w:sz w:val="21"/>
                <w:szCs w:val="28"/>
              </w:rPr>
            </w:pPr>
            <w:r>
              <w:rPr>
                <w:rFonts w:hint="eastAsia" w:ascii="仿宋" w:hAnsi="仿宋" w:eastAsia="仿宋" w:cs="仿宋"/>
                <w:sz w:val="21"/>
                <w:szCs w:val="28"/>
              </w:rPr>
              <w:t>石油工业出版社</w:t>
            </w:r>
          </w:p>
        </w:tc>
        <w:tc>
          <w:tcPr>
            <w:tcW w:w="981" w:type="dxa"/>
            <w:vAlign w:val="center"/>
          </w:tcPr>
          <w:p>
            <w:pPr>
              <w:pStyle w:val="2"/>
              <w:adjustRightInd w:val="0"/>
              <w:spacing w:after="50" w:line="240" w:lineRule="exact"/>
              <w:ind w:firstLine="0" w:firstLineChars="0"/>
              <w:outlineLvl w:val="1"/>
              <w:rPr>
                <w:rFonts w:ascii="仿宋" w:hAnsi="仿宋" w:eastAsia="仿宋" w:cs="仿宋"/>
                <w:sz w:val="21"/>
                <w:szCs w:val="28"/>
              </w:rPr>
            </w:pPr>
            <w:r>
              <w:rPr>
                <w:rFonts w:hint="eastAsia" w:ascii="仿宋" w:hAnsi="仿宋" w:eastAsia="仿宋" w:cs="仿宋"/>
                <w:sz w:val="21"/>
                <w:szCs w:val="28"/>
              </w:rPr>
              <w:t>李发根</w:t>
            </w:r>
          </w:p>
        </w:tc>
        <w:tc>
          <w:tcPr>
            <w:tcW w:w="869" w:type="dxa"/>
            <w:vAlign w:val="center"/>
          </w:tcPr>
          <w:p>
            <w:pPr>
              <w:pStyle w:val="2"/>
              <w:adjustRightInd w:val="0"/>
              <w:spacing w:after="50" w:line="240" w:lineRule="exact"/>
              <w:ind w:firstLine="0" w:firstLineChars="0"/>
              <w:jc w:val="center"/>
              <w:outlineLvl w:val="1"/>
              <w:rPr>
                <w:rFonts w:ascii="仿宋" w:hAnsi="仿宋" w:eastAsia="仿宋" w:cs="仿宋"/>
                <w:sz w:val="21"/>
                <w:szCs w:val="28"/>
              </w:rPr>
            </w:pPr>
            <w:r>
              <w:rPr>
                <w:rFonts w:hint="eastAsia" w:ascii="仿宋" w:hAnsi="仿宋" w:eastAsia="仿宋" w:cs="仿宋"/>
                <w:sz w:val="21"/>
                <w:szCs w:val="28"/>
              </w:rPr>
              <w:t>李发根</w:t>
            </w:r>
          </w:p>
        </w:tc>
        <w:tc>
          <w:tcPr>
            <w:tcW w:w="550" w:type="dxa"/>
            <w:vAlign w:val="center"/>
          </w:tcPr>
          <w:p>
            <w:pPr>
              <w:pStyle w:val="2"/>
              <w:adjustRightInd w:val="0"/>
              <w:spacing w:after="50" w:line="240" w:lineRule="exact"/>
              <w:ind w:firstLine="0" w:firstLineChars="0"/>
              <w:outlineLvl w:val="1"/>
              <w:rPr>
                <w:rFonts w:ascii="仿宋" w:hAnsi="仿宋" w:eastAsia="仿宋" w:cs="仿宋"/>
                <w:sz w:val="21"/>
                <w:szCs w:val="28"/>
              </w:rPr>
            </w:pPr>
            <w:r>
              <w:rPr>
                <w:rFonts w:hint="eastAsia" w:ascii="仿宋" w:hAnsi="仿宋" w:eastAsia="仿宋" w:cs="仿宋"/>
                <w:sz w:val="21"/>
                <w:szCs w:val="28"/>
              </w:rPr>
              <w:t>/</w:t>
            </w:r>
          </w:p>
        </w:tc>
        <w:tc>
          <w:tcPr>
            <w:tcW w:w="938" w:type="dxa"/>
            <w:vAlign w:val="center"/>
          </w:tcPr>
          <w:p>
            <w:pPr>
              <w:pStyle w:val="2"/>
              <w:adjustRightInd w:val="0"/>
              <w:spacing w:after="50" w:line="240" w:lineRule="exact"/>
              <w:ind w:firstLine="0" w:firstLineChars="0"/>
              <w:jc w:val="center"/>
              <w:outlineLvl w:val="1"/>
              <w:rPr>
                <w:rFonts w:ascii="仿宋" w:hAnsi="仿宋" w:eastAsia="仿宋" w:cs="仿宋"/>
                <w:sz w:val="21"/>
                <w:szCs w:val="28"/>
              </w:rPr>
            </w:pPr>
            <w:r>
              <w:rPr>
                <w:rFonts w:hint="eastAsia" w:ascii="仿宋" w:hAnsi="仿宋" w:eastAsia="仿宋" w:cs="仿宋"/>
                <w:sz w:val="21"/>
                <w:szCs w:val="28"/>
              </w:rPr>
              <w:t>/</w:t>
            </w:r>
          </w:p>
        </w:tc>
        <w:tc>
          <w:tcPr>
            <w:tcW w:w="651" w:type="dxa"/>
            <w:vAlign w:val="center"/>
          </w:tcPr>
          <w:p>
            <w:pPr>
              <w:pStyle w:val="2"/>
              <w:adjustRightInd w:val="0"/>
              <w:spacing w:after="50" w:line="240" w:lineRule="exact"/>
              <w:ind w:firstLine="0" w:firstLineChars="0"/>
              <w:jc w:val="center"/>
              <w:outlineLvl w:val="1"/>
              <w:rPr>
                <w:rFonts w:ascii="仿宋" w:hAnsi="仿宋" w:eastAsia="仿宋" w:cs="仿宋"/>
                <w:sz w:val="21"/>
                <w:szCs w:val="28"/>
              </w:rPr>
            </w:pPr>
            <w:r>
              <w:rPr>
                <w:rFonts w:hint="eastAsia" w:ascii="仿宋" w:hAnsi="仿宋" w:eastAsia="仿宋" w:cs="仿宋"/>
                <w:sz w:val="21"/>
                <w:szCs w:val="28"/>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24" w:hRule="exact"/>
          <w:jc w:val="center"/>
        </w:trPr>
        <w:tc>
          <w:tcPr>
            <w:tcW w:w="560" w:type="dxa"/>
            <w:vAlign w:val="center"/>
          </w:tcPr>
          <w:p>
            <w:pPr>
              <w:pStyle w:val="2"/>
              <w:adjustRightInd w:val="0"/>
              <w:spacing w:after="50" w:line="240" w:lineRule="exact"/>
              <w:ind w:firstLine="0" w:firstLineChars="0"/>
              <w:jc w:val="center"/>
              <w:outlineLvl w:val="1"/>
              <w:rPr>
                <w:rFonts w:ascii="仿宋" w:hAnsi="仿宋" w:eastAsia="仿宋" w:cs="仿宋"/>
                <w:sz w:val="21"/>
                <w:szCs w:val="28"/>
              </w:rPr>
            </w:pPr>
            <w:r>
              <w:rPr>
                <w:rFonts w:hint="eastAsia" w:ascii="仿宋" w:hAnsi="仿宋" w:eastAsia="仿宋" w:cs="仿宋"/>
                <w:sz w:val="21"/>
                <w:szCs w:val="28"/>
              </w:rPr>
              <w:t>4</w:t>
            </w:r>
          </w:p>
        </w:tc>
        <w:tc>
          <w:tcPr>
            <w:tcW w:w="3554" w:type="dxa"/>
            <w:vAlign w:val="center"/>
          </w:tcPr>
          <w:p>
            <w:pPr>
              <w:pStyle w:val="2"/>
              <w:adjustRightInd w:val="0"/>
              <w:spacing w:after="50" w:line="240" w:lineRule="exact"/>
              <w:ind w:firstLine="0" w:firstLineChars="0"/>
              <w:jc w:val="center"/>
              <w:outlineLvl w:val="1"/>
              <w:rPr>
                <w:rFonts w:ascii="仿宋" w:hAnsi="仿宋" w:eastAsia="仿宋" w:cs="仿宋"/>
                <w:sz w:val="21"/>
                <w:szCs w:val="28"/>
              </w:rPr>
            </w:pPr>
            <w:r>
              <w:rPr>
                <w:rFonts w:hint="eastAsia" w:ascii="仿宋" w:hAnsi="仿宋" w:eastAsia="仿宋" w:cs="仿宋"/>
                <w:sz w:val="21"/>
                <w:szCs w:val="28"/>
              </w:rPr>
              <w:t>Effect of flow velocity on pipeline steel corrosion behaviour in H</w:t>
            </w:r>
            <w:r>
              <w:rPr>
                <w:rFonts w:hint="eastAsia" w:ascii="仿宋" w:hAnsi="仿宋" w:eastAsia="仿宋" w:cs="仿宋"/>
                <w:sz w:val="21"/>
                <w:szCs w:val="28"/>
                <w:vertAlign w:val="subscript"/>
              </w:rPr>
              <w:t>2</w:t>
            </w:r>
            <w:r>
              <w:rPr>
                <w:rFonts w:hint="eastAsia" w:ascii="仿宋" w:hAnsi="仿宋" w:eastAsia="仿宋" w:cs="仿宋"/>
                <w:sz w:val="21"/>
                <w:szCs w:val="28"/>
              </w:rPr>
              <w:t>S/CO</w:t>
            </w:r>
            <w:r>
              <w:rPr>
                <w:rFonts w:hint="eastAsia" w:ascii="仿宋" w:hAnsi="仿宋" w:eastAsia="仿宋" w:cs="仿宋"/>
                <w:sz w:val="21"/>
                <w:szCs w:val="28"/>
                <w:vertAlign w:val="subscript"/>
              </w:rPr>
              <w:t>2</w:t>
            </w:r>
            <w:r>
              <w:rPr>
                <w:rFonts w:hint="eastAsia" w:ascii="仿宋" w:hAnsi="仿宋" w:eastAsia="仿宋" w:cs="仿宋"/>
                <w:sz w:val="21"/>
                <w:szCs w:val="28"/>
              </w:rPr>
              <w:t xml:space="preserve"> environment with sulphur deposition/CORROSION ENGINEERING, SCIENCE AND TECHNOLOGY/Naiyan Zhang, Dezhi Zeng, Zhi Zhang, Wentao Zhao, Guangju Yao</w:t>
            </w:r>
          </w:p>
        </w:tc>
        <w:tc>
          <w:tcPr>
            <w:tcW w:w="1079" w:type="dxa"/>
            <w:vAlign w:val="center"/>
          </w:tcPr>
          <w:p>
            <w:pPr>
              <w:pStyle w:val="2"/>
              <w:adjustRightInd w:val="0"/>
              <w:spacing w:after="50" w:line="240" w:lineRule="exact"/>
              <w:ind w:firstLine="0" w:firstLineChars="0"/>
              <w:outlineLvl w:val="1"/>
              <w:rPr>
                <w:rFonts w:ascii="仿宋" w:hAnsi="仿宋" w:eastAsia="仿宋" w:cs="仿宋"/>
                <w:sz w:val="21"/>
                <w:szCs w:val="28"/>
              </w:rPr>
            </w:pPr>
            <w:r>
              <w:rPr>
                <w:rFonts w:hint="eastAsia" w:ascii="仿宋" w:hAnsi="仿宋" w:eastAsia="仿宋" w:cs="仿宋"/>
                <w:sz w:val="21"/>
                <w:szCs w:val="28"/>
              </w:rPr>
              <w:t>2018,53:370-377</w:t>
            </w:r>
          </w:p>
        </w:tc>
        <w:tc>
          <w:tcPr>
            <w:tcW w:w="981" w:type="dxa"/>
            <w:vAlign w:val="center"/>
          </w:tcPr>
          <w:p>
            <w:pPr>
              <w:pStyle w:val="2"/>
              <w:adjustRightInd w:val="0"/>
              <w:spacing w:after="50" w:line="240" w:lineRule="exact"/>
              <w:ind w:firstLine="0" w:firstLineChars="0"/>
              <w:outlineLvl w:val="1"/>
              <w:rPr>
                <w:rFonts w:ascii="仿宋" w:hAnsi="仿宋" w:eastAsia="仿宋" w:cs="仿宋"/>
                <w:b/>
                <w:bCs/>
                <w:sz w:val="21"/>
                <w:szCs w:val="28"/>
              </w:rPr>
            </w:pPr>
            <w:r>
              <w:rPr>
                <w:rFonts w:hint="eastAsia" w:ascii="仿宋" w:hAnsi="仿宋" w:eastAsia="仿宋" w:cs="仿宋"/>
                <w:sz w:val="21"/>
                <w:szCs w:val="28"/>
              </w:rPr>
              <w:t>Zhang</w:t>
            </w:r>
            <w:r>
              <w:rPr>
                <w:rFonts w:ascii="仿宋" w:hAnsi="仿宋" w:eastAsia="仿宋" w:cs="仿宋"/>
                <w:sz w:val="21"/>
                <w:szCs w:val="28"/>
              </w:rPr>
              <w:t xml:space="preserve"> </w:t>
            </w:r>
            <w:r>
              <w:rPr>
                <w:rFonts w:hint="eastAsia" w:ascii="仿宋" w:hAnsi="仿宋" w:eastAsia="仿宋" w:cs="仿宋"/>
                <w:sz w:val="21"/>
                <w:szCs w:val="28"/>
              </w:rPr>
              <w:t>Zhi</w:t>
            </w:r>
          </w:p>
        </w:tc>
        <w:tc>
          <w:tcPr>
            <w:tcW w:w="869" w:type="dxa"/>
            <w:vAlign w:val="center"/>
          </w:tcPr>
          <w:p>
            <w:pPr>
              <w:pStyle w:val="2"/>
              <w:adjustRightInd w:val="0"/>
              <w:spacing w:after="50" w:line="240" w:lineRule="exact"/>
              <w:ind w:firstLine="0" w:firstLineChars="0"/>
              <w:jc w:val="center"/>
              <w:outlineLvl w:val="1"/>
              <w:rPr>
                <w:rFonts w:ascii="仿宋" w:hAnsi="仿宋" w:eastAsia="仿宋" w:cs="仿宋"/>
                <w:sz w:val="21"/>
                <w:szCs w:val="28"/>
              </w:rPr>
            </w:pPr>
            <w:r>
              <w:rPr>
                <w:rFonts w:ascii="仿宋" w:hAnsi="仿宋" w:eastAsia="仿宋" w:cs="仿宋"/>
                <w:sz w:val="21"/>
                <w:szCs w:val="28"/>
              </w:rPr>
              <w:t>Zhang Naiyan</w:t>
            </w:r>
          </w:p>
        </w:tc>
        <w:tc>
          <w:tcPr>
            <w:tcW w:w="550" w:type="dxa"/>
            <w:vAlign w:val="center"/>
          </w:tcPr>
          <w:p>
            <w:pPr>
              <w:pStyle w:val="2"/>
              <w:adjustRightInd w:val="0"/>
              <w:spacing w:after="50" w:line="240" w:lineRule="exact"/>
              <w:ind w:firstLine="0" w:firstLineChars="0"/>
              <w:outlineLvl w:val="1"/>
              <w:rPr>
                <w:rFonts w:ascii="仿宋" w:hAnsi="仿宋" w:eastAsia="仿宋" w:cs="仿宋"/>
                <w:sz w:val="21"/>
                <w:szCs w:val="28"/>
              </w:rPr>
            </w:pPr>
            <w:r>
              <w:rPr>
                <w:rFonts w:ascii="仿宋" w:hAnsi="仿宋" w:eastAsia="仿宋" w:cs="仿宋"/>
                <w:sz w:val="21"/>
                <w:szCs w:val="28"/>
              </w:rPr>
              <w:t>27</w:t>
            </w:r>
          </w:p>
        </w:tc>
        <w:tc>
          <w:tcPr>
            <w:tcW w:w="938" w:type="dxa"/>
            <w:vAlign w:val="center"/>
          </w:tcPr>
          <w:p>
            <w:pPr>
              <w:pStyle w:val="2"/>
              <w:adjustRightInd w:val="0"/>
              <w:spacing w:after="50" w:line="240" w:lineRule="exact"/>
              <w:ind w:firstLine="0" w:firstLineChars="0"/>
              <w:outlineLvl w:val="1"/>
              <w:rPr>
                <w:rFonts w:hint="eastAsia" w:ascii="仿宋" w:hAnsi="仿宋" w:eastAsia="仿宋" w:cs="仿宋"/>
                <w:sz w:val="21"/>
                <w:szCs w:val="21"/>
              </w:rPr>
            </w:pPr>
            <w:r>
              <w:rPr>
                <w:rFonts w:ascii="仿宋" w:hAnsi="仿宋" w:eastAsia="仿宋" w:cs="仿宋"/>
                <w:sz w:val="21"/>
                <w:szCs w:val="21"/>
              </w:rPr>
              <w:t>WOS核心</w:t>
            </w:r>
            <w:r>
              <w:rPr>
                <w:rFonts w:hint="eastAsia" w:ascii="仿宋" w:hAnsi="仿宋" w:eastAsia="仿宋" w:cs="仿宋"/>
                <w:sz w:val="21"/>
                <w:szCs w:val="21"/>
              </w:rPr>
              <w:t>合集数据</w:t>
            </w:r>
          </w:p>
        </w:tc>
        <w:tc>
          <w:tcPr>
            <w:tcW w:w="651" w:type="dxa"/>
            <w:vAlign w:val="center"/>
          </w:tcPr>
          <w:p>
            <w:pPr>
              <w:pStyle w:val="2"/>
              <w:adjustRightInd w:val="0"/>
              <w:spacing w:after="50" w:line="240" w:lineRule="exact"/>
              <w:ind w:firstLine="0" w:firstLineChars="0"/>
              <w:jc w:val="center"/>
              <w:outlineLvl w:val="1"/>
              <w:rPr>
                <w:rFonts w:ascii="仿宋" w:hAnsi="仿宋" w:eastAsia="仿宋" w:cs="仿宋"/>
                <w:sz w:val="21"/>
                <w:szCs w:val="28"/>
              </w:rPr>
            </w:pPr>
            <w:r>
              <w:rPr>
                <w:rFonts w:hint="eastAsia" w:ascii="仿宋" w:hAnsi="仿宋" w:eastAsia="仿宋" w:cs="仿宋"/>
                <w:sz w:val="21"/>
                <w:szCs w:val="28"/>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24" w:hRule="exact"/>
          <w:jc w:val="center"/>
        </w:trPr>
        <w:tc>
          <w:tcPr>
            <w:tcW w:w="560" w:type="dxa"/>
            <w:vAlign w:val="center"/>
          </w:tcPr>
          <w:p>
            <w:pPr>
              <w:pStyle w:val="2"/>
              <w:adjustRightInd w:val="0"/>
              <w:spacing w:after="50" w:line="240" w:lineRule="exact"/>
              <w:ind w:firstLine="0" w:firstLineChars="0"/>
              <w:jc w:val="center"/>
              <w:outlineLvl w:val="1"/>
              <w:rPr>
                <w:rFonts w:ascii="仿宋" w:hAnsi="仿宋" w:eastAsia="仿宋" w:cs="仿宋"/>
                <w:sz w:val="21"/>
                <w:szCs w:val="28"/>
              </w:rPr>
            </w:pPr>
            <w:r>
              <w:rPr>
                <w:rFonts w:hint="eastAsia" w:ascii="仿宋" w:hAnsi="仿宋" w:eastAsia="仿宋" w:cs="仿宋"/>
                <w:sz w:val="21"/>
                <w:szCs w:val="28"/>
              </w:rPr>
              <w:t>5</w:t>
            </w:r>
          </w:p>
        </w:tc>
        <w:tc>
          <w:tcPr>
            <w:tcW w:w="3554" w:type="dxa"/>
            <w:vAlign w:val="center"/>
          </w:tcPr>
          <w:p>
            <w:pPr>
              <w:pStyle w:val="2"/>
              <w:adjustRightInd w:val="0"/>
              <w:spacing w:after="50" w:line="240" w:lineRule="exact"/>
              <w:ind w:firstLine="0" w:firstLineChars="0"/>
              <w:jc w:val="center"/>
              <w:outlineLvl w:val="1"/>
              <w:rPr>
                <w:rFonts w:ascii="仿宋" w:hAnsi="仿宋" w:eastAsia="仿宋" w:cs="仿宋"/>
                <w:sz w:val="21"/>
                <w:szCs w:val="28"/>
              </w:rPr>
            </w:pPr>
            <w:r>
              <w:rPr>
                <w:rFonts w:hint="eastAsia" w:ascii="仿宋" w:hAnsi="仿宋" w:eastAsia="仿宋" w:cs="仿宋"/>
                <w:sz w:val="21"/>
                <w:szCs w:val="28"/>
                <w:lang w:val="en"/>
              </w:rPr>
              <w:t>Theoretical and experimental study of the thermal strength of anticorrosive lined steel pipes</w:t>
            </w:r>
            <w:r>
              <w:rPr>
                <w:rFonts w:hint="eastAsia" w:ascii="仿宋" w:hAnsi="仿宋" w:eastAsia="仿宋" w:cs="仿宋"/>
                <w:sz w:val="21"/>
                <w:szCs w:val="28"/>
              </w:rPr>
              <w:t>/ PEOPLES R CHINA/Zeng Dezhi, Deng Kuanhai, Lin Yuanhua,Shi Taihe,Shi Daiyan,Zhou Lizhi</w:t>
            </w:r>
          </w:p>
        </w:tc>
        <w:tc>
          <w:tcPr>
            <w:tcW w:w="1079" w:type="dxa"/>
            <w:vAlign w:val="center"/>
          </w:tcPr>
          <w:p>
            <w:pPr>
              <w:pStyle w:val="2"/>
              <w:adjustRightInd w:val="0"/>
              <w:spacing w:after="50" w:line="240" w:lineRule="exact"/>
              <w:ind w:firstLine="0" w:firstLineChars="0"/>
              <w:outlineLvl w:val="1"/>
              <w:rPr>
                <w:rFonts w:ascii="仿宋" w:hAnsi="仿宋" w:eastAsia="仿宋" w:cs="仿宋"/>
                <w:sz w:val="21"/>
                <w:szCs w:val="28"/>
              </w:rPr>
            </w:pPr>
            <w:r>
              <w:rPr>
                <w:rFonts w:hint="eastAsia" w:ascii="仿宋" w:hAnsi="仿宋" w:eastAsia="仿宋" w:cs="仿宋"/>
                <w:sz w:val="21"/>
                <w:szCs w:val="28"/>
              </w:rPr>
              <w:t>2014,11:417-423</w:t>
            </w:r>
          </w:p>
        </w:tc>
        <w:tc>
          <w:tcPr>
            <w:tcW w:w="981" w:type="dxa"/>
            <w:vAlign w:val="center"/>
          </w:tcPr>
          <w:p>
            <w:pPr>
              <w:pStyle w:val="2"/>
              <w:adjustRightInd w:val="0"/>
              <w:spacing w:after="50" w:line="240" w:lineRule="exact"/>
              <w:ind w:firstLine="0" w:firstLineChars="0"/>
              <w:outlineLvl w:val="1"/>
              <w:rPr>
                <w:rFonts w:ascii="仿宋" w:hAnsi="仿宋" w:eastAsia="仿宋" w:cs="仿宋"/>
                <w:sz w:val="21"/>
                <w:szCs w:val="28"/>
              </w:rPr>
            </w:pPr>
            <w:r>
              <w:rPr>
                <w:rFonts w:hint="eastAsia" w:ascii="仿宋" w:hAnsi="仿宋" w:eastAsia="仿宋" w:cs="仿宋"/>
                <w:sz w:val="21"/>
                <w:szCs w:val="28"/>
              </w:rPr>
              <w:t>Zeng Dezhi</w:t>
            </w:r>
          </w:p>
        </w:tc>
        <w:tc>
          <w:tcPr>
            <w:tcW w:w="869" w:type="dxa"/>
            <w:vAlign w:val="center"/>
          </w:tcPr>
          <w:p>
            <w:pPr>
              <w:pStyle w:val="2"/>
              <w:adjustRightInd w:val="0"/>
              <w:spacing w:after="50" w:line="240" w:lineRule="exact"/>
              <w:ind w:firstLine="0" w:firstLineChars="0"/>
              <w:jc w:val="center"/>
              <w:outlineLvl w:val="1"/>
              <w:rPr>
                <w:rFonts w:ascii="仿宋" w:hAnsi="仿宋" w:eastAsia="仿宋" w:cs="仿宋"/>
                <w:sz w:val="21"/>
                <w:szCs w:val="28"/>
              </w:rPr>
            </w:pPr>
            <w:r>
              <w:rPr>
                <w:rFonts w:hint="eastAsia" w:ascii="仿宋" w:hAnsi="仿宋" w:eastAsia="仿宋" w:cs="仿宋"/>
                <w:sz w:val="21"/>
                <w:szCs w:val="28"/>
              </w:rPr>
              <w:t>Lin Yuanhua</w:t>
            </w:r>
          </w:p>
        </w:tc>
        <w:tc>
          <w:tcPr>
            <w:tcW w:w="550" w:type="dxa"/>
            <w:vAlign w:val="center"/>
          </w:tcPr>
          <w:p>
            <w:pPr>
              <w:pStyle w:val="2"/>
              <w:adjustRightInd w:val="0"/>
              <w:spacing w:after="50" w:line="240" w:lineRule="exact"/>
              <w:ind w:firstLine="0" w:firstLineChars="0"/>
              <w:outlineLvl w:val="1"/>
              <w:rPr>
                <w:rFonts w:ascii="仿宋" w:hAnsi="仿宋" w:eastAsia="仿宋" w:cs="仿宋"/>
                <w:sz w:val="21"/>
                <w:szCs w:val="28"/>
              </w:rPr>
            </w:pPr>
            <w:r>
              <w:rPr>
                <w:rFonts w:hint="eastAsia" w:ascii="仿宋" w:hAnsi="仿宋" w:eastAsia="仿宋" w:cs="仿宋"/>
                <w:sz w:val="21"/>
                <w:szCs w:val="28"/>
              </w:rPr>
              <w:t>9</w:t>
            </w:r>
          </w:p>
        </w:tc>
        <w:tc>
          <w:tcPr>
            <w:tcW w:w="938" w:type="dxa"/>
            <w:vAlign w:val="center"/>
          </w:tcPr>
          <w:p>
            <w:pPr>
              <w:pStyle w:val="2"/>
              <w:adjustRightInd w:val="0"/>
              <w:spacing w:after="50" w:line="240" w:lineRule="exact"/>
              <w:ind w:firstLine="0" w:firstLineChars="0"/>
              <w:outlineLvl w:val="1"/>
              <w:rPr>
                <w:rFonts w:ascii="仿宋" w:hAnsi="仿宋" w:eastAsia="仿宋" w:cs="仿宋"/>
                <w:sz w:val="21"/>
                <w:szCs w:val="21"/>
              </w:rPr>
            </w:pPr>
            <w:r>
              <w:rPr>
                <w:rFonts w:ascii="仿宋" w:hAnsi="仿宋" w:eastAsia="仿宋" w:cs="仿宋"/>
                <w:sz w:val="21"/>
                <w:szCs w:val="21"/>
              </w:rPr>
              <w:t>WOS核心</w:t>
            </w:r>
            <w:r>
              <w:rPr>
                <w:rFonts w:hint="eastAsia" w:ascii="仿宋" w:hAnsi="仿宋" w:eastAsia="仿宋" w:cs="仿宋"/>
                <w:sz w:val="21"/>
                <w:szCs w:val="21"/>
              </w:rPr>
              <w:t>合集数据</w:t>
            </w:r>
          </w:p>
        </w:tc>
        <w:tc>
          <w:tcPr>
            <w:tcW w:w="651" w:type="dxa"/>
            <w:vAlign w:val="center"/>
          </w:tcPr>
          <w:p>
            <w:pPr>
              <w:pStyle w:val="2"/>
              <w:adjustRightInd w:val="0"/>
              <w:spacing w:after="50" w:line="240" w:lineRule="exact"/>
              <w:ind w:firstLine="0" w:firstLineChars="0"/>
              <w:jc w:val="center"/>
              <w:outlineLvl w:val="1"/>
              <w:rPr>
                <w:rFonts w:ascii="仿宋" w:hAnsi="仿宋" w:eastAsia="仿宋" w:cs="仿宋"/>
                <w:sz w:val="21"/>
                <w:szCs w:val="28"/>
              </w:rPr>
            </w:pPr>
            <w:r>
              <w:rPr>
                <w:rFonts w:hint="eastAsia" w:ascii="仿宋" w:hAnsi="仿宋" w:eastAsia="仿宋" w:cs="仿宋"/>
                <w:sz w:val="21"/>
                <w:szCs w:val="28"/>
              </w:rPr>
              <w:t>否</w:t>
            </w:r>
          </w:p>
        </w:tc>
      </w:tr>
    </w:tbl>
    <w:p>
      <w:pPr>
        <w:spacing w:line="440" w:lineRule="exact"/>
        <w:rPr>
          <w:rFonts w:ascii="Times New Roman" w:hAnsi="Times New Roman" w:eastAsia="仿宋"/>
          <w:b/>
          <w:sz w:val="28"/>
          <w:szCs w:val="28"/>
        </w:rPr>
      </w:pPr>
      <w:r>
        <w:rPr>
          <w:rFonts w:ascii="Times New Roman" w:hAnsi="Times New Roman" w:eastAsia="仿宋"/>
          <w:b/>
          <w:sz w:val="28"/>
          <w:szCs w:val="28"/>
        </w:rPr>
        <w:t>主要完成人情况表</w:t>
      </w:r>
    </w:p>
    <w:tbl>
      <w:tblPr>
        <w:tblStyle w:val="7"/>
        <w:tblW w:w="91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709"/>
        <w:gridCol w:w="1383"/>
        <w:gridCol w:w="1690"/>
        <w:gridCol w:w="4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280" w:lineRule="exact"/>
              <w:jc w:val="center"/>
              <w:rPr>
                <w:rFonts w:ascii="Times New Roman" w:hAnsi="Times New Roman" w:eastAsia="仿宋"/>
                <w:b/>
                <w:bCs/>
                <w:szCs w:val="21"/>
              </w:rPr>
            </w:pPr>
            <w:r>
              <w:rPr>
                <w:rFonts w:ascii="Times New Roman" w:hAnsi="Times New Roman" w:eastAsia="仿宋"/>
                <w:b/>
                <w:bCs/>
                <w:szCs w:val="21"/>
              </w:rPr>
              <w:t>姓名</w:t>
            </w:r>
          </w:p>
        </w:tc>
        <w:tc>
          <w:tcPr>
            <w:tcW w:w="709" w:type="dxa"/>
            <w:vAlign w:val="center"/>
          </w:tcPr>
          <w:p>
            <w:pPr>
              <w:spacing w:line="280" w:lineRule="exact"/>
              <w:jc w:val="center"/>
              <w:rPr>
                <w:rFonts w:ascii="Times New Roman" w:hAnsi="Times New Roman" w:eastAsia="仿宋"/>
                <w:b/>
                <w:bCs/>
                <w:szCs w:val="21"/>
              </w:rPr>
            </w:pPr>
            <w:r>
              <w:rPr>
                <w:rFonts w:ascii="Times New Roman" w:hAnsi="Times New Roman" w:eastAsia="仿宋"/>
                <w:b/>
                <w:bCs/>
                <w:szCs w:val="21"/>
              </w:rPr>
              <w:t>排名</w:t>
            </w:r>
          </w:p>
        </w:tc>
        <w:tc>
          <w:tcPr>
            <w:tcW w:w="1383" w:type="dxa"/>
            <w:vAlign w:val="center"/>
          </w:tcPr>
          <w:p>
            <w:pPr>
              <w:spacing w:line="280" w:lineRule="exact"/>
              <w:jc w:val="center"/>
              <w:rPr>
                <w:rFonts w:ascii="Times New Roman" w:hAnsi="Times New Roman" w:eastAsia="仿宋"/>
                <w:b/>
                <w:bCs/>
                <w:szCs w:val="21"/>
              </w:rPr>
            </w:pPr>
            <w:r>
              <w:rPr>
                <w:rFonts w:ascii="Times New Roman" w:hAnsi="Times New Roman" w:eastAsia="仿宋"/>
                <w:b/>
                <w:bCs/>
                <w:szCs w:val="21"/>
              </w:rPr>
              <w:t>工作单位</w:t>
            </w:r>
          </w:p>
        </w:tc>
        <w:tc>
          <w:tcPr>
            <w:tcW w:w="1690" w:type="dxa"/>
            <w:vAlign w:val="center"/>
          </w:tcPr>
          <w:p>
            <w:pPr>
              <w:spacing w:line="280" w:lineRule="exact"/>
              <w:jc w:val="center"/>
              <w:rPr>
                <w:rFonts w:ascii="Times New Roman" w:hAnsi="Times New Roman" w:eastAsia="仿宋"/>
                <w:b/>
                <w:bCs/>
                <w:szCs w:val="21"/>
              </w:rPr>
            </w:pPr>
            <w:r>
              <w:rPr>
                <w:rFonts w:ascii="Times New Roman" w:hAnsi="Times New Roman" w:eastAsia="仿宋"/>
                <w:b/>
                <w:bCs/>
                <w:szCs w:val="21"/>
              </w:rPr>
              <w:t>参与项目时间</w:t>
            </w:r>
          </w:p>
        </w:tc>
        <w:tc>
          <w:tcPr>
            <w:tcW w:w="4391" w:type="dxa"/>
            <w:vAlign w:val="center"/>
          </w:tcPr>
          <w:p>
            <w:pPr>
              <w:spacing w:line="280" w:lineRule="exact"/>
              <w:jc w:val="center"/>
              <w:rPr>
                <w:rFonts w:ascii="Times New Roman" w:hAnsi="Times New Roman" w:eastAsia="仿宋"/>
                <w:b/>
                <w:bCs/>
                <w:szCs w:val="21"/>
              </w:rPr>
            </w:pPr>
            <w:r>
              <w:rPr>
                <w:rFonts w:ascii="Times New Roman" w:hAnsi="Times New Roman" w:eastAsia="仿宋"/>
                <w:b/>
                <w:bCs/>
                <w:szCs w:val="21"/>
              </w:rPr>
              <w:t>对本项目技术创造性贡献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文绍牧</w:t>
            </w:r>
          </w:p>
        </w:tc>
        <w:tc>
          <w:tcPr>
            <w:tcW w:w="709" w:type="dxa"/>
            <w:vAlign w:val="center"/>
          </w:tcPr>
          <w:p>
            <w:pPr>
              <w:spacing w:line="280" w:lineRule="exact"/>
              <w:jc w:val="center"/>
              <w:rPr>
                <w:rFonts w:ascii="Times New Roman" w:hAnsi="Times New Roman" w:eastAsia="仿宋"/>
                <w:szCs w:val="21"/>
              </w:rPr>
            </w:pPr>
            <w:r>
              <w:rPr>
                <w:rFonts w:hint="eastAsia" w:ascii="Times New Roman" w:hAnsi="Times New Roman" w:eastAsia="仿宋"/>
                <w:szCs w:val="21"/>
              </w:rPr>
              <w:t>1</w:t>
            </w:r>
          </w:p>
        </w:tc>
        <w:tc>
          <w:tcPr>
            <w:tcW w:w="1383"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中国石油天然气股份有限公司西南油气田分公司</w:t>
            </w:r>
          </w:p>
        </w:tc>
        <w:tc>
          <w:tcPr>
            <w:tcW w:w="1690" w:type="dxa"/>
            <w:vAlign w:val="center"/>
          </w:tcPr>
          <w:p>
            <w:pPr>
              <w:spacing w:line="280" w:lineRule="exact"/>
              <w:rPr>
                <w:rFonts w:ascii="Times New Roman" w:hAnsi="Times New Roman" w:eastAsia="仿宋"/>
                <w:color w:val="FF0000"/>
                <w:szCs w:val="21"/>
              </w:rPr>
            </w:pPr>
            <w:r>
              <w:rPr>
                <w:rFonts w:ascii="Times New Roman" w:hAnsi="Times New Roman" w:eastAsia="仿宋"/>
                <w:szCs w:val="21"/>
              </w:rPr>
              <w:t>20</w:t>
            </w:r>
            <w:r>
              <w:rPr>
                <w:rFonts w:hint="eastAsia" w:ascii="Times New Roman" w:hAnsi="Times New Roman" w:eastAsia="仿宋"/>
                <w:szCs w:val="21"/>
              </w:rPr>
              <w:t>08</w:t>
            </w:r>
            <w:r>
              <w:rPr>
                <w:rFonts w:ascii="Times New Roman" w:hAnsi="Times New Roman" w:eastAsia="仿宋"/>
                <w:szCs w:val="21"/>
              </w:rPr>
              <w:t>.01-202</w:t>
            </w:r>
            <w:r>
              <w:rPr>
                <w:rFonts w:hint="eastAsia" w:ascii="Times New Roman" w:hAnsi="Times New Roman" w:eastAsia="仿宋"/>
                <w:szCs w:val="21"/>
              </w:rPr>
              <w:t>4</w:t>
            </w:r>
            <w:r>
              <w:rPr>
                <w:rFonts w:ascii="Times New Roman" w:hAnsi="Times New Roman" w:eastAsia="仿宋"/>
                <w:szCs w:val="21"/>
              </w:rPr>
              <w:t>.1</w:t>
            </w:r>
            <w:r>
              <w:rPr>
                <w:rFonts w:hint="eastAsia" w:ascii="Times New Roman" w:hAnsi="Times New Roman" w:eastAsia="仿宋"/>
                <w:szCs w:val="21"/>
              </w:rPr>
              <w:t>1</w:t>
            </w:r>
          </w:p>
        </w:tc>
        <w:tc>
          <w:tcPr>
            <w:tcW w:w="4391" w:type="dxa"/>
            <w:vAlign w:val="center"/>
          </w:tcPr>
          <w:p>
            <w:pPr>
              <w:spacing w:line="280" w:lineRule="exact"/>
              <w:rPr>
                <w:rFonts w:ascii="Times New Roman" w:hAnsi="Times New Roman" w:eastAsia="仿宋"/>
                <w:color w:val="FF0000"/>
                <w:szCs w:val="21"/>
              </w:rPr>
            </w:pPr>
            <w:r>
              <w:rPr>
                <w:rFonts w:ascii="Times New Roman" w:hAnsi="Times New Roman" w:eastAsia="仿宋"/>
                <w:szCs w:val="21"/>
              </w:rPr>
              <w:t>全面主持、组织并推动</w:t>
            </w:r>
            <w:r>
              <w:rPr>
                <w:rFonts w:hint="eastAsia" w:ascii="Times New Roman" w:hAnsi="Times New Roman" w:eastAsia="仿宋"/>
                <w:szCs w:val="21"/>
              </w:rPr>
              <w:t>特高含硫气田地面系统高效建设与安全运维关键技术</w:t>
            </w:r>
            <w:r>
              <w:rPr>
                <w:rFonts w:hint="eastAsia" w:ascii="Times New Roman" w:hAnsi="Times New Roman" w:eastAsia="仿宋"/>
                <w:szCs w:val="21"/>
                <w:lang w:val="en-US" w:eastAsia="zh-CN"/>
              </w:rPr>
              <w:t>攻关</w:t>
            </w:r>
            <w:r>
              <w:rPr>
                <w:rFonts w:ascii="Times New Roman" w:hAnsi="Times New Roman" w:eastAsia="仿宋"/>
                <w:szCs w:val="21"/>
              </w:rPr>
              <w:t>及应用，确定关键性理论与技术决策，对创新点1、创新点2、创新点3、创新点4做出了重要技术贡献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曾德智</w:t>
            </w:r>
          </w:p>
        </w:tc>
        <w:tc>
          <w:tcPr>
            <w:tcW w:w="709" w:type="dxa"/>
            <w:vAlign w:val="center"/>
          </w:tcPr>
          <w:p>
            <w:pPr>
              <w:spacing w:line="280" w:lineRule="exact"/>
              <w:jc w:val="center"/>
              <w:rPr>
                <w:rFonts w:ascii="Times New Roman" w:hAnsi="Times New Roman" w:eastAsia="仿宋"/>
                <w:szCs w:val="21"/>
              </w:rPr>
            </w:pPr>
            <w:r>
              <w:rPr>
                <w:rFonts w:hint="eastAsia" w:ascii="Times New Roman" w:hAnsi="Times New Roman" w:eastAsia="仿宋"/>
                <w:szCs w:val="21"/>
              </w:rPr>
              <w:t>2</w:t>
            </w:r>
          </w:p>
        </w:tc>
        <w:tc>
          <w:tcPr>
            <w:tcW w:w="1383"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西南石油大学</w:t>
            </w:r>
          </w:p>
        </w:tc>
        <w:tc>
          <w:tcPr>
            <w:tcW w:w="1690" w:type="dxa"/>
            <w:vAlign w:val="center"/>
          </w:tcPr>
          <w:p>
            <w:pPr>
              <w:spacing w:line="280" w:lineRule="exact"/>
              <w:rPr>
                <w:rFonts w:ascii="Times New Roman" w:hAnsi="Times New Roman" w:eastAsia="仿宋"/>
                <w:color w:val="FF0000"/>
                <w:szCs w:val="21"/>
              </w:rPr>
            </w:pPr>
            <w:r>
              <w:rPr>
                <w:rFonts w:ascii="Times New Roman" w:hAnsi="Times New Roman" w:eastAsia="仿宋"/>
                <w:szCs w:val="21"/>
              </w:rPr>
              <w:t>20</w:t>
            </w:r>
            <w:r>
              <w:rPr>
                <w:rFonts w:hint="eastAsia" w:ascii="Times New Roman" w:hAnsi="Times New Roman" w:eastAsia="仿宋"/>
                <w:szCs w:val="21"/>
              </w:rPr>
              <w:t>08</w:t>
            </w:r>
            <w:r>
              <w:rPr>
                <w:rFonts w:ascii="Times New Roman" w:hAnsi="Times New Roman" w:eastAsia="仿宋"/>
                <w:szCs w:val="21"/>
              </w:rPr>
              <w:t>.01-202</w:t>
            </w:r>
            <w:r>
              <w:rPr>
                <w:rFonts w:hint="eastAsia" w:ascii="Times New Roman" w:hAnsi="Times New Roman" w:eastAsia="仿宋"/>
                <w:szCs w:val="21"/>
              </w:rPr>
              <w:t>4</w:t>
            </w:r>
            <w:r>
              <w:rPr>
                <w:rFonts w:ascii="Times New Roman" w:hAnsi="Times New Roman" w:eastAsia="仿宋"/>
                <w:szCs w:val="21"/>
              </w:rPr>
              <w:t>.1</w:t>
            </w:r>
            <w:r>
              <w:rPr>
                <w:rFonts w:hint="eastAsia" w:ascii="Times New Roman" w:hAnsi="Times New Roman" w:eastAsia="仿宋"/>
                <w:szCs w:val="21"/>
              </w:rPr>
              <w:t>1</w:t>
            </w:r>
          </w:p>
        </w:tc>
        <w:tc>
          <w:tcPr>
            <w:tcW w:w="4391" w:type="dxa"/>
            <w:vAlign w:val="center"/>
          </w:tcPr>
          <w:p>
            <w:pPr>
              <w:spacing w:line="280" w:lineRule="exact"/>
              <w:rPr>
                <w:rFonts w:ascii="Times New Roman" w:hAnsi="Times New Roman" w:eastAsia="仿宋"/>
                <w:color w:val="FF0000"/>
                <w:szCs w:val="21"/>
              </w:rPr>
            </w:pPr>
            <w:r>
              <w:rPr>
                <w:rFonts w:hint="eastAsia" w:ascii="Times New Roman" w:hAnsi="Times New Roman" w:eastAsia="仿宋"/>
                <w:szCs w:val="21"/>
              </w:rPr>
              <w:t>对创新点2、3做出了重要技术贡献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徐婧源</w:t>
            </w:r>
          </w:p>
        </w:tc>
        <w:tc>
          <w:tcPr>
            <w:tcW w:w="709" w:type="dxa"/>
            <w:vAlign w:val="center"/>
          </w:tcPr>
          <w:p>
            <w:pPr>
              <w:spacing w:line="280" w:lineRule="exact"/>
              <w:jc w:val="center"/>
              <w:rPr>
                <w:rFonts w:ascii="Times New Roman" w:hAnsi="Times New Roman" w:eastAsia="仿宋"/>
                <w:szCs w:val="21"/>
              </w:rPr>
            </w:pPr>
            <w:r>
              <w:rPr>
                <w:rFonts w:hint="eastAsia" w:ascii="Times New Roman" w:hAnsi="Times New Roman" w:eastAsia="仿宋"/>
                <w:szCs w:val="21"/>
              </w:rPr>
              <w:t>3</w:t>
            </w:r>
          </w:p>
        </w:tc>
        <w:tc>
          <w:tcPr>
            <w:tcW w:w="1383"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中国石油天然气股份有限公司西南油气田分公司</w:t>
            </w:r>
          </w:p>
        </w:tc>
        <w:tc>
          <w:tcPr>
            <w:tcW w:w="1690" w:type="dxa"/>
            <w:vAlign w:val="center"/>
          </w:tcPr>
          <w:p>
            <w:pPr>
              <w:spacing w:line="280" w:lineRule="exact"/>
              <w:rPr>
                <w:rFonts w:ascii="Times New Roman" w:hAnsi="Times New Roman" w:eastAsia="仿宋"/>
                <w:color w:val="FF0000"/>
                <w:szCs w:val="21"/>
              </w:rPr>
            </w:pPr>
            <w:r>
              <w:rPr>
                <w:rFonts w:ascii="Times New Roman" w:hAnsi="Times New Roman" w:eastAsia="仿宋"/>
                <w:szCs w:val="21"/>
              </w:rPr>
              <w:t>20</w:t>
            </w:r>
            <w:r>
              <w:rPr>
                <w:rFonts w:hint="eastAsia" w:ascii="Times New Roman" w:hAnsi="Times New Roman" w:eastAsia="仿宋"/>
                <w:szCs w:val="21"/>
              </w:rPr>
              <w:t>08</w:t>
            </w:r>
            <w:r>
              <w:rPr>
                <w:rFonts w:ascii="Times New Roman" w:hAnsi="Times New Roman" w:eastAsia="仿宋"/>
                <w:szCs w:val="21"/>
              </w:rPr>
              <w:t>.01-202</w:t>
            </w:r>
            <w:r>
              <w:rPr>
                <w:rFonts w:hint="eastAsia" w:ascii="Times New Roman" w:hAnsi="Times New Roman" w:eastAsia="仿宋"/>
                <w:szCs w:val="21"/>
              </w:rPr>
              <w:t>4</w:t>
            </w:r>
            <w:r>
              <w:rPr>
                <w:rFonts w:ascii="Times New Roman" w:hAnsi="Times New Roman" w:eastAsia="仿宋"/>
                <w:szCs w:val="21"/>
              </w:rPr>
              <w:t>.1</w:t>
            </w:r>
            <w:r>
              <w:rPr>
                <w:rFonts w:hint="eastAsia" w:ascii="Times New Roman" w:hAnsi="Times New Roman" w:eastAsia="仿宋"/>
                <w:szCs w:val="21"/>
              </w:rPr>
              <w:t>1</w:t>
            </w:r>
          </w:p>
        </w:tc>
        <w:tc>
          <w:tcPr>
            <w:tcW w:w="4391" w:type="dxa"/>
            <w:vAlign w:val="center"/>
          </w:tcPr>
          <w:p>
            <w:pPr>
              <w:spacing w:line="280" w:lineRule="exact"/>
              <w:rPr>
                <w:rFonts w:ascii="Times New Roman" w:hAnsi="Times New Roman" w:eastAsia="仿宋"/>
                <w:color w:val="FF0000"/>
                <w:szCs w:val="21"/>
              </w:rPr>
            </w:pPr>
            <w:r>
              <w:rPr>
                <w:rFonts w:ascii="Times New Roman" w:hAnsi="Times New Roman" w:eastAsia="仿宋"/>
                <w:szCs w:val="21"/>
              </w:rPr>
              <w:t>对创新点3</w:t>
            </w:r>
            <w:r>
              <w:rPr>
                <w:rFonts w:hint="eastAsia" w:ascii="Times New Roman" w:hAnsi="Times New Roman" w:eastAsia="仿宋"/>
                <w:szCs w:val="21"/>
              </w:rPr>
              <w:t>、4</w:t>
            </w:r>
            <w:r>
              <w:rPr>
                <w:rFonts w:ascii="Times New Roman" w:hAnsi="Times New Roman" w:eastAsia="仿宋"/>
                <w:szCs w:val="21"/>
              </w:rPr>
              <w:t>做出了重要技术贡献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李发根</w:t>
            </w:r>
          </w:p>
        </w:tc>
        <w:tc>
          <w:tcPr>
            <w:tcW w:w="709" w:type="dxa"/>
            <w:vAlign w:val="center"/>
          </w:tcPr>
          <w:p>
            <w:pPr>
              <w:spacing w:line="280" w:lineRule="exact"/>
              <w:jc w:val="center"/>
              <w:rPr>
                <w:rFonts w:ascii="Times New Roman" w:hAnsi="Times New Roman" w:eastAsia="仿宋"/>
                <w:szCs w:val="21"/>
              </w:rPr>
            </w:pPr>
            <w:r>
              <w:rPr>
                <w:rFonts w:hint="eastAsia" w:ascii="Times New Roman" w:hAnsi="Times New Roman" w:eastAsia="仿宋"/>
                <w:szCs w:val="21"/>
              </w:rPr>
              <w:t>4</w:t>
            </w:r>
          </w:p>
        </w:tc>
        <w:tc>
          <w:tcPr>
            <w:tcW w:w="1383"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中国石油工程材料研究院</w:t>
            </w:r>
          </w:p>
        </w:tc>
        <w:tc>
          <w:tcPr>
            <w:tcW w:w="1690" w:type="dxa"/>
            <w:vAlign w:val="center"/>
          </w:tcPr>
          <w:p>
            <w:pPr>
              <w:spacing w:line="280" w:lineRule="exact"/>
              <w:rPr>
                <w:rFonts w:ascii="Times New Roman" w:hAnsi="Times New Roman" w:eastAsia="仿宋"/>
                <w:color w:val="FF0000"/>
                <w:szCs w:val="21"/>
              </w:rPr>
            </w:pPr>
            <w:r>
              <w:rPr>
                <w:rFonts w:ascii="Times New Roman" w:hAnsi="Times New Roman" w:eastAsia="仿宋"/>
                <w:szCs w:val="21"/>
              </w:rPr>
              <w:t>20</w:t>
            </w:r>
            <w:r>
              <w:rPr>
                <w:rFonts w:hint="eastAsia" w:ascii="Times New Roman" w:hAnsi="Times New Roman" w:eastAsia="仿宋"/>
                <w:szCs w:val="21"/>
              </w:rPr>
              <w:t>08</w:t>
            </w:r>
            <w:r>
              <w:rPr>
                <w:rFonts w:ascii="Times New Roman" w:hAnsi="Times New Roman" w:eastAsia="仿宋"/>
                <w:szCs w:val="21"/>
              </w:rPr>
              <w:t>.01-202</w:t>
            </w:r>
            <w:r>
              <w:rPr>
                <w:rFonts w:hint="eastAsia" w:ascii="Times New Roman" w:hAnsi="Times New Roman" w:eastAsia="仿宋"/>
                <w:szCs w:val="21"/>
              </w:rPr>
              <w:t>4</w:t>
            </w:r>
            <w:r>
              <w:rPr>
                <w:rFonts w:ascii="Times New Roman" w:hAnsi="Times New Roman" w:eastAsia="仿宋"/>
                <w:szCs w:val="21"/>
              </w:rPr>
              <w:t>.1</w:t>
            </w:r>
            <w:r>
              <w:rPr>
                <w:rFonts w:hint="eastAsia" w:ascii="Times New Roman" w:hAnsi="Times New Roman" w:eastAsia="仿宋"/>
                <w:szCs w:val="21"/>
              </w:rPr>
              <w:t>1</w:t>
            </w:r>
          </w:p>
        </w:tc>
        <w:tc>
          <w:tcPr>
            <w:tcW w:w="4391" w:type="dxa"/>
            <w:vAlign w:val="center"/>
          </w:tcPr>
          <w:p>
            <w:pPr>
              <w:spacing w:line="280" w:lineRule="exact"/>
              <w:rPr>
                <w:rFonts w:ascii="Times New Roman" w:hAnsi="Times New Roman" w:eastAsia="仿宋"/>
                <w:color w:val="FF0000"/>
                <w:szCs w:val="21"/>
              </w:rPr>
            </w:pPr>
            <w:r>
              <w:rPr>
                <w:rFonts w:ascii="Times New Roman" w:hAnsi="Times New Roman" w:eastAsia="仿宋"/>
                <w:szCs w:val="21"/>
              </w:rPr>
              <w:t>对创新点</w:t>
            </w:r>
            <w:r>
              <w:rPr>
                <w:rFonts w:hint="eastAsia" w:ascii="Times New Roman" w:hAnsi="Times New Roman" w:eastAsia="仿宋"/>
                <w:szCs w:val="21"/>
              </w:rPr>
              <w:t>1</w:t>
            </w:r>
            <w:r>
              <w:rPr>
                <w:rFonts w:ascii="Times New Roman" w:hAnsi="Times New Roman" w:eastAsia="仿宋"/>
                <w:szCs w:val="21"/>
              </w:rPr>
              <w:t>、4做出了重要技术贡献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青  春</w:t>
            </w:r>
          </w:p>
        </w:tc>
        <w:tc>
          <w:tcPr>
            <w:tcW w:w="709" w:type="dxa"/>
            <w:vAlign w:val="center"/>
          </w:tcPr>
          <w:p>
            <w:pPr>
              <w:spacing w:line="280" w:lineRule="exact"/>
              <w:jc w:val="center"/>
              <w:rPr>
                <w:rFonts w:ascii="Times New Roman" w:hAnsi="Times New Roman" w:eastAsia="仿宋"/>
                <w:szCs w:val="21"/>
              </w:rPr>
            </w:pPr>
            <w:r>
              <w:rPr>
                <w:rFonts w:hint="eastAsia" w:ascii="Times New Roman" w:hAnsi="Times New Roman" w:eastAsia="仿宋"/>
                <w:szCs w:val="21"/>
              </w:rPr>
              <w:t>5</w:t>
            </w:r>
          </w:p>
        </w:tc>
        <w:tc>
          <w:tcPr>
            <w:tcW w:w="1383"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中国石油天然气股份有限公司西南油气田分公司</w:t>
            </w:r>
          </w:p>
        </w:tc>
        <w:tc>
          <w:tcPr>
            <w:tcW w:w="1690" w:type="dxa"/>
            <w:vAlign w:val="center"/>
          </w:tcPr>
          <w:p>
            <w:pPr>
              <w:spacing w:line="280" w:lineRule="exact"/>
              <w:rPr>
                <w:rFonts w:ascii="Times New Roman" w:hAnsi="Times New Roman" w:eastAsia="仿宋"/>
                <w:color w:val="FF0000"/>
                <w:szCs w:val="21"/>
              </w:rPr>
            </w:pPr>
            <w:r>
              <w:rPr>
                <w:rFonts w:ascii="Times New Roman" w:hAnsi="Times New Roman" w:eastAsia="仿宋"/>
                <w:szCs w:val="21"/>
              </w:rPr>
              <w:t>20</w:t>
            </w:r>
            <w:r>
              <w:rPr>
                <w:rFonts w:hint="eastAsia" w:ascii="Times New Roman" w:hAnsi="Times New Roman" w:eastAsia="仿宋"/>
                <w:szCs w:val="21"/>
              </w:rPr>
              <w:t>08</w:t>
            </w:r>
            <w:r>
              <w:rPr>
                <w:rFonts w:ascii="Times New Roman" w:hAnsi="Times New Roman" w:eastAsia="仿宋"/>
                <w:szCs w:val="21"/>
              </w:rPr>
              <w:t>.01-202</w:t>
            </w:r>
            <w:r>
              <w:rPr>
                <w:rFonts w:hint="eastAsia" w:ascii="Times New Roman" w:hAnsi="Times New Roman" w:eastAsia="仿宋"/>
                <w:szCs w:val="21"/>
              </w:rPr>
              <w:t>4</w:t>
            </w:r>
            <w:r>
              <w:rPr>
                <w:rFonts w:ascii="Times New Roman" w:hAnsi="Times New Roman" w:eastAsia="仿宋"/>
                <w:szCs w:val="21"/>
              </w:rPr>
              <w:t>.1</w:t>
            </w:r>
            <w:r>
              <w:rPr>
                <w:rFonts w:hint="eastAsia" w:ascii="Times New Roman" w:hAnsi="Times New Roman" w:eastAsia="仿宋"/>
                <w:szCs w:val="21"/>
              </w:rPr>
              <w:t>1</w:t>
            </w:r>
          </w:p>
        </w:tc>
        <w:tc>
          <w:tcPr>
            <w:tcW w:w="4391" w:type="dxa"/>
            <w:vAlign w:val="center"/>
          </w:tcPr>
          <w:p>
            <w:pPr>
              <w:spacing w:line="280" w:lineRule="exact"/>
              <w:rPr>
                <w:rFonts w:ascii="Times New Roman" w:hAnsi="Times New Roman" w:eastAsia="仿宋"/>
                <w:color w:val="FF0000"/>
                <w:szCs w:val="21"/>
              </w:rPr>
            </w:pPr>
            <w:r>
              <w:rPr>
                <w:rFonts w:ascii="Times New Roman" w:hAnsi="Times New Roman" w:eastAsia="仿宋"/>
                <w:szCs w:val="21"/>
              </w:rPr>
              <w:t>对创新点1、3做出了重要技术贡献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李天雷</w:t>
            </w:r>
          </w:p>
        </w:tc>
        <w:tc>
          <w:tcPr>
            <w:tcW w:w="709" w:type="dxa"/>
            <w:vAlign w:val="center"/>
          </w:tcPr>
          <w:p>
            <w:pPr>
              <w:spacing w:line="280" w:lineRule="exact"/>
              <w:jc w:val="center"/>
              <w:rPr>
                <w:rFonts w:ascii="Times New Roman" w:hAnsi="Times New Roman" w:eastAsia="仿宋"/>
                <w:szCs w:val="21"/>
              </w:rPr>
            </w:pPr>
            <w:r>
              <w:rPr>
                <w:rFonts w:hint="eastAsia" w:ascii="Times New Roman" w:hAnsi="Times New Roman" w:eastAsia="仿宋"/>
                <w:szCs w:val="21"/>
              </w:rPr>
              <w:t>6</w:t>
            </w:r>
          </w:p>
        </w:tc>
        <w:tc>
          <w:tcPr>
            <w:tcW w:w="1383"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中国石油工程建设有限公司西南分公司</w:t>
            </w:r>
          </w:p>
        </w:tc>
        <w:tc>
          <w:tcPr>
            <w:tcW w:w="1690" w:type="dxa"/>
            <w:vAlign w:val="center"/>
          </w:tcPr>
          <w:p>
            <w:pPr>
              <w:spacing w:line="280" w:lineRule="exact"/>
              <w:rPr>
                <w:rFonts w:ascii="Times New Roman" w:hAnsi="Times New Roman" w:eastAsia="仿宋"/>
                <w:color w:val="FF0000"/>
                <w:szCs w:val="21"/>
              </w:rPr>
            </w:pPr>
            <w:r>
              <w:rPr>
                <w:rFonts w:ascii="Times New Roman" w:hAnsi="Times New Roman" w:eastAsia="仿宋"/>
                <w:szCs w:val="21"/>
              </w:rPr>
              <w:t>20</w:t>
            </w:r>
            <w:r>
              <w:rPr>
                <w:rFonts w:hint="eastAsia" w:ascii="Times New Roman" w:hAnsi="Times New Roman" w:eastAsia="仿宋"/>
                <w:szCs w:val="21"/>
              </w:rPr>
              <w:t>08</w:t>
            </w:r>
            <w:r>
              <w:rPr>
                <w:rFonts w:ascii="Times New Roman" w:hAnsi="Times New Roman" w:eastAsia="仿宋"/>
                <w:szCs w:val="21"/>
              </w:rPr>
              <w:t>.01-202</w:t>
            </w:r>
            <w:r>
              <w:rPr>
                <w:rFonts w:hint="eastAsia" w:ascii="Times New Roman" w:hAnsi="Times New Roman" w:eastAsia="仿宋"/>
                <w:szCs w:val="21"/>
              </w:rPr>
              <w:t>4</w:t>
            </w:r>
            <w:r>
              <w:rPr>
                <w:rFonts w:ascii="Times New Roman" w:hAnsi="Times New Roman" w:eastAsia="仿宋"/>
                <w:szCs w:val="21"/>
              </w:rPr>
              <w:t>.1</w:t>
            </w:r>
            <w:r>
              <w:rPr>
                <w:rFonts w:hint="eastAsia" w:ascii="Times New Roman" w:hAnsi="Times New Roman" w:eastAsia="仿宋"/>
                <w:szCs w:val="21"/>
              </w:rPr>
              <w:t>1</w:t>
            </w:r>
          </w:p>
        </w:tc>
        <w:tc>
          <w:tcPr>
            <w:tcW w:w="4391" w:type="dxa"/>
            <w:vAlign w:val="center"/>
          </w:tcPr>
          <w:p>
            <w:pPr>
              <w:spacing w:line="280" w:lineRule="exact"/>
              <w:rPr>
                <w:rFonts w:ascii="Times New Roman" w:hAnsi="Times New Roman" w:eastAsia="仿宋"/>
                <w:color w:val="FF0000"/>
                <w:szCs w:val="21"/>
              </w:rPr>
            </w:pPr>
            <w:r>
              <w:rPr>
                <w:rFonts w:ascii="Times New Roman" w:hAnsi="Times New Roman" w:eastAsia="仿宋"/>
                <w:szCs w:val="21"/>
              </w:rPr>
              <w:t>对创新点</w:t>
            </w:r>
            <w:r>
              <w:rPr>
                <w:rFonts w:hint="eastAsia" w:ascii="Times New Roman" w:hAnsi="Times New Roman" w:eastAsia="仿宋"/>
                <w:szCs w:val="21"/>
              </w:rPr>
              <w:t>2</w:t>
            </w:r>
            <w:r>
              <w:rPr>
                <w:rFonts w:ascii="Times New Roman" w:hAnsi="Times New Roman" w:eastAsia="仿宋"/>
                <w:szCs w:val="21"/>
              </w:rPr>
              <w:t>、4做出了重要技术贡献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黄雪松</w:t>
            </w:r>
          </w:p>
        </w:tc>
        <w:tc>
          <w:tcPr>
            <w:tcW w:w="709" w:type="dxa"/>
            <w:vAlign w:val="center"/>
          </w:tcPr>
          <w:p>
            <w:pPr>
              <w:spacing w:line="280" w:lineRule="exact"/>
              <w:jc w:val="center"/>
              <w:rPr>
                <w:rFonts w:ascii="Times New Roman" w:hAnsi="Times New Roman" w:eastAsia="仿宋"/>
                <w:szCs w:val="21"/>
              </w:rPr>
            </w:pPr>
            <w:r>
              <w:rPr>
                <w:rFonts w:hint="eastAsia" w:ascii="Times New Roman" w:hAnsi="Times New Roman" w:eastAsia="仿宋"/>
                <w:szCs w:val="21"/>
              </w:rPr>
              <w:t>7</w:t>
            </w:r>
          </w:p>
        </w:tc>
        <w:tc>
          <w:tcPr>
            <w:tcW w:w="1383"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中国石油天然气股份有限公司西南油气田分公司</w:t>
            </w:r>
          </w:p>
        </w:tc>
        <w:tc>
          <w:tcPr>
            <w:tcW w:w="1690" w:type="dxa"/>
            <w:vAlign w:val="center"/>
          </w:tcPr>
          <w:p>
            <w:pPr>
              <w:spacing w:line="280" w:lineRule="exact"/>
              <w:rPr>
                <w:rFonts w:ascii="Times New Roman" w:hAnsi="Times New Roman" w:eastAsia="仿宋"/>
                <w:color w:val="FF0000"/>
                <w:szCs w:val="21"/>
              </w:rPr>
            </w:pPr>
            <w:r>
              <w:rPr>
                <w:rFonts w:ascii="Times New Roman" w:hAnsi="Times New Roman" w:eastAsia="仿宋"/>
                <w:szCs w:val="21"/>
              </w:rPr>
              <w:t>20</w:t>
            </w:r>
            <w:r>
              <w:rPr>
                <w:rFonts w:hint="eastAsia" w:ascii="Times New Roman" w:hAnsi="Times New Roman" w:eastAsia="仿宋"/>
                <w:szCs w:val="21"/>
              </w:rPr>
              <w:t>08</w:t>
            </w:r>
            <w:r>
              <w:rPr>
                <w:rFonts w:ascii="Times New Roman" w:hAnsi="Times New Roman" w:eastAsia="仿宋"/>
                <w:szCs w:val="21"/>
              </w:rPr>
              <w:t>.01-202</w:t>
            </w:r>
            <w:r>
              <w:rPr>
                <w:rFonts w:hint="eastAsia" w:ascii="Times New Roman" w:hAnsi="Times New Roman" w:eastAsia="仿宋"/>
                <w:szCs w:val="21"/>
              </w:rPr>
              <w:t>4</w:t>
            </w:r>
            <w:r>
              <w:rPr>
                <w:rFonts w:ascii="Times New Roman" w:hAnsi="Times New Roman" w:eastAsia="仿宋"/>
                <w:szCs w:val="21"/>
              </w:rPr>
              <w:t>.1</w:t>
            </w:r>
            <w:r>
              <w:rPr>
                <w:rFonts w:hint="eastAsia" w:ascii="Times New Roman" w:hAnsi="Times New Roman" w:eastAsia="仿宋"/>
                <w:szCs w:val="21"/>
              </w:rPr>
              <w:t>1</w:t>
            </w:r>
          </w:p>
        </w:tc>
        <w:tc>
          <w:tcPr>
            <w:tcW w:w="4391" w:type="dxa"/>
            <w:vAlign w:val="center"/>
          </w:tcPr>
          <w:p>
            <w:pPr>
              <w:spacing w:line="280" w:lineRule="exact"/>
              <w:rPr>
                <w:rFonts w:ascii="Times New Roman" w:hAnsi="Times New Roman" w:eastAsia="仿宋"/>
                <w:color w:val="FF0000"/>
                <w:szCs w:val="21"/>
              </w:rPr>
            </w:pPr>
            <w:r>
              <w:rPr>
                <w:rFonts w:ascii="Times New Roman" w:hAnsi="Times New Roman" w:eastAsia="仿宋"/>
                <w:szCs w:val="21"/>
              </w:rPr>
              <w:t>对创新点1、</w:t>
            </w:r>
            <w:r>
              <w:rPr>
                <w:rFonts w:hint="eastAsia" w:ascii="Times New Roman" w:hAnsi="Times New Roman" w:eastAsia="仿宋"/>
                <w:szCs w:val="21"/>
              </w:rPr>
              <w:t>3</w:t>
            </w:r>
            <w:r>
              <w:rPr>
                <w:rFonts w:ascii="Times New Roman" w:hAnsi="Times New Roman" w:eastAsia="仿宋"/>
                <w:szCs w:val="21"/>
              </w:rPr>
              <w:t>做出了重要技术贡献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邱蜀峰</w:t>
            </w:r>
          </w:p>
        </w:tc>
        <w:tc>
          <w:tcPr>
            <w:tcW w:w="709" w:type="dxa"/>
            <w:vAlign w:val="center"/>
          </w:tcPr>
          <w:p>
            <w:pPr>
              <w:spacing w:line="280" w:lineRule="exact"/>
              <w:jc w:val="center"/>
              <w:rPr>
                <w:rFonts w:ascii="Times New Roman" w:hAnsi="Times New Roman" w:eastAsia="仿宋"/>
                <w:szCs w:val="21"/>
              </w:rPr>
            </w:pPr>
            <w:r>
              <w:rPr>
                <w:rFonts w:hint="eastAsia" w:ascii="Times New Roman" w:hAnsi="Times New Roman" w:eastAsia="仿宋"/>
                <w:szCs w:val="21"/>
              </w:rPr>
              <w:t>8</w:t>
            </w:r>
          </w:p>
        </w:tc>
        <w:tc>
          <w:tcPr>
            <w:tcW w:w="1383"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中国石油天然气股份有限公司西南油气田分公司</w:t>
            </w:r>
          </w:p>
        </w:tc>
        <w:tc>
          <w:tcPr>
            <w:tcW w:w="1690" w:type="dxa"/>
            <w:vAlign w:val="center"/>
          </w:tcPr>
          <w:p>
            <w:pPr>
              <w:spacing w:line="280" w:lineRule="exact"/>
              <w:rPr>
                <w:rFonts w:ascii="Times New Roman" w:hAnsi="Times New Roman" w:eastAsia="仿宋"/>
                <w:color w:val="FF0000"/>
                <w:szCs w:val="21"/>
              </w:rPr>
            </w:pPr>
            <w:r>
              <w:rPr>
                <w:rFonts w:ascii="Times New Roman" w:hAnsi="Times New Roman" w:eastAsia="仿宋"/>
                <w:szCs w:val="21"/>
              </w:rPr>
              <w:t>20</w:t>
            </w:r>
            <w:r>
              <w:rPr>
                <w:rFonts w:hint="eastAsia" w:ascii="Times New Roman" w:hAnsi="Times New Roman" w:eastAsia="仿宋"/>
                <w:szCs w:val="21"/>
              </w:rPr>
              <w:t>08</w:t>
            </w:r>
            <w:r>
              <w:rPr>
                <w:rFonts w:ascii="Times New Roman" w:hAnsi="Times New Roman" w:eastAsia="仿宋"/>
                <w:szCs w:val="21"/>
              </w:rPr>
              <w:t>.01-202</w:t>
            </w:r>
            <w:r>
              <w:rPr>
                <w:rFonts w:hint="eastAsia" w:ascii="Times New Roman" w:hAnsi="Times New Roman" w:eastAsia="仿宋"/>
                <w:szCs w:val="21"/>
              </w:rPr>
              <w:t>4</w:t>
            </w:r>
            <w:r>
              <w:rPr>
                <w:rFonts w:ascii="Times New Roman" w:hAnsi="Times New Roman" w:eastAsia="仿宋"/>
                <w:szCs w:val="21"/>
              </w:rPr>
              <w:t>.1</w:t>
            </w:r>
            <w:r>
              <w:rPr>
                <w:rFonts w:hint="eastAsia" w:ascii="Times New Roman" w:hAnsi="Times New Roman" w:eastAsia="仿宋"/>
                <w:szCs w:val="21"/>
              </w:rPr>
              <w:t>1</w:t>
            </w:r>
          </w:p>
        </w:tc>
        <w:tc>
          <w:tcPr>
            <w:tcW w:w="4391" w:type="dxa"/>
            <w:vAlign w:val="center"/>
          </w:tcPr>
          <w:p>
            <w:pPr>
              <w:spacing w:line="280" w:lineRule="exact"/>
              <w:rPr>
                <w:rFonts w:ascii="Times New Roman" w:hAnsi="Times New Roman" w:eastAsia="仿宋"/>
                <w:szCs w:val="21"/>
              </w:rPr>
            </w:pPr>
            <w:r>
              <w:rPr>
                <w:rFonts w:ascii="Times New Roman" w:hAnsi="Times New Roman" w:eastAsia="仿宋"/>
                <w:szCs w:val="21"/>
              </w:rPr>
              <w:t>对创新点3做出了重要技术贡献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吴  泽</w:t>
            </w:r>
          </w:p>
        </w:tc>
        <w:tc>
          <w:tcPr>
            <w:tcW w:w="709" w:type="dxa"/>
            <w:vAlign w:val="center"/>
          </w:tcPr>
          <w:p>
            <w:pPr>
              <w:spacing w:line="280" w:lineRule="exact"/>
              <w:jc w:val="center"/>
              <w:rPr>
                <w:rFonts w:ascii="Times New Roman" w:hAnsi="Times New Roman" w:eastAsia="仿宋"/>
                <w:szCs w:val="21"/>
              </w:rPr>
            </w:pPr>
            <w:r>
              <w:rPr>
                <w:rFonts w:hint="eastAsia" w:ascii="Times New Roman" w:hAnsi="Times New Roman" w:eastAsia="仿宋"/>
                <w:szCs w:val="21"/>
              </w:rPr>
              <w:t>9</w:t>
            </w:r>
          </w:p>
        </w:tc>
        <w:tc>
          <w:tcPr>
            <w:tcW w:w="1383"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西安向阳航天材料有限公司</w:t>
            </w:r>
          </w:p>
        </w:tc>
        <w:tc>
          <w:tcPr>
            <w:tcW w:w="1690" w:type="dxa"/>
            <w:vAlign w:val="center"/>
          </w:tcPr>
          <w:p>
            <w:pPr>
              <w:spacing w:line="280" w:lineRule="exact"/>
              <w:rPr>
                <w:rFonts w:ascii="Times New Roman" w:hAnsi="Times New Roman" w:eastAsia="仿宋"/>
                <w:color w:val="FF0000"/>
                <w:szCs w:val="21"/>
              </w:rPr>
            </w:pPr>
            <w:r>
              <w:rPr>
                <w:rFonts w:ascii="Times New Roman" w:hAnsi="Times New Roman" w:eastAsia="仿宋"/>
                <w:szCs w:val="21"/>
              </w:rPr>
              <w:t>20</w:t>
            </w:r>
            <w:r>
              <w:rPr>
                <w:rFonts w:hint="eastAsia" w:ascii="Times New Roman" w:hAnsi="Times New Roman" w:eastAsia="仿宋"/>
                <w:szCs w:val="21"/>
              </w:rPr>
              <w:t>08</w:t>
            </w:r>
            <w:r>
              <w:rPr>
                <w:rFonts w:ascii="Times New Roman" w:hAnsi="Times New Roman" w:eastAsia="仿宋"/>
                <w:szCs w:val="21"/>
              </w:rPr>
              <w:t>.01-202</w:t>
            </w:r>
            <w:r>
              <w:rPr>
                <w:rFonts w:hint="eastAsia" w:ascii="Times New Roman" w:hAnsi="Times New Roman" w:eastAsia="仿宋"/>
                <w:szCs w:val="21"/>
              </w:rPr>
              <w:t>4</w:t>
            </w:r>
            <w:r>
              <w:rPr>
                <w:rFonts w:ascii="Times New Roman" w:hAnsi="Times New Roman" w:eastAsia="仿宋"/>
                <w:szCs w:val="21"/>
              </w:rPr>
              <w:t>.1</w:t>
            </w:r>
            <w:r>
              <w:rPr>
                <w:rFonts w:hint="eastAsia" w:ascii="Times New Roman" w:hAnsi="Times New Roman" w:eastAsia="仿宋"/>
                <w:szCs w:val="21"/>
              </w:rPr>
              <w:t>1</w:t>
            </w:r>
          </w:p>
        </w:tc>
        <w:tc>
          <w:tcPr>
            <w:tcW w:w="4391" w:type="dxa"/>
            <w:vAlign w:val="center"/>
          </w:tcPr>
          <w:p>
            <w:pPr>
              <w:spacing w:line="280" w:lineRule="exact"/>
              <w:rPr>
                <w:rFonts w:ascii="Times New Roman" w:hAnsi="Times New Roman" w:eastAsia="仿宋"/>
                <w:szCs w:val="21"/>
              </w:rPr>
            </w:pPr>
            <w:r>
              <w:rPr>
                <w:rFonts w:ascii="Times New Roman" w:hAnsi="Times New Roman" w:eastAsia="仿宋"/>
                <w:szCs w:val="21"/>
              </w:rPr>
              <w:t>对创新点1、</w:t>
            </w:r>
            <w:r>
              <w:rPr>
                <w:rFonts w:hint="eastAsia" w:ascii="Times New Roman" w:hAnsi="Times New Roman" w:eastAsia="仿宋"/>
                <w:szCs w:val="21"/>
              </w:rPr>
              <w:t>4</w:t>
            </w:r>
            <w:r>
              <w:rPr>
                <w:rFonts w:ascii="Times New Roman" w:hAnsi="Times New Roman" w:eastAsia="仿宋"/>
                <w:szCs w:val="21"/>
              </w:rPr>
              <w:t>做出了重要技术贡献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李  阳</w:t>
            </w:r>
          </w:p>
        </w:tc>
        <w:tc>
          <w:tcPr>
            <w:tcW w:w="709" w:type="dxa"/>
            <w:vAlign w:val="center"/>
          </w:tcPr>
          <w:p>
            <w:pPr>
              <w:spacing w:line="280" w:lineRule="exact"/>
              <w:jc w:val="center"/>
              <w:rPr>
                <w:rFonts w:ascii="Times New Roman" w:hAnsi="Times New Roman" w:eastAsia="仿宋"/>
                <w:szCs w:val="21"/>
              </w:rPr>
            </w:pPr>
            <w:r>
              <w:rPr>
                <w:rFonts w:hint="eastAsia" w:ascii="Times New Roman" w:hAnsi="Times New Roman" w:eastAsia="仿宋"/>
                <w:szCs w:val="21"/>
              </w:rPr>
              <w:t>10</w:t>
            </w:r>
          </w:p>
        </w:tc>
        <w:tc>
          <w:tcPr>
            <w:tcW w:w="1383"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四川石油天然气建设工程有限责任公司</w:t>
            </w:r>
          </w:p>
        </w:tc>
        <w:tc>
          <w:tcPr>
            <w:tcW w:w="1690" w:type="dxa"/>
            <w:vAlign w:val="center"/>
          </w:tcPr>
          <w:p>
            <w:pPr>
              <w:spacing w:line="280" w:lineRule="exact"/>
              <w:rPr>
                <w:rFonts w:ascii="Times New Roman" w:hAnsi="Times New Roman" w:eastAsia="仿宋"/>
                <w:color w:val="FF0000"/>
                <w:szCs w:val="21"/>
              </w:rPr>
            </w:pPr>
            <w:r>
              <w:rPr>
                <w:rFonts w:ascii="Times New Roman" w:hAnsi="Times New Roman" w:eastAsia="仿宋"/>
                <w:szCs w:val="21"/>
              </w:rPr>
              <w:t>20</w:t>
            </w:r>
            <w:r>
              <w:rPr>
                <w:rFonts w:hint="eastAsia" w:ascii="Times New Roman" w:hAnsi="Times New Roman" w:eastAsia="仿宋"/>
                <w:szCs w:val="21"/>
              </w:rPr>
              <w:t>08</w:t>
            </w:r>
            <w:r>
              <w:rPr>
                <w:rFonts w:ascii="Times New Roman" w:hAnsi="Times New Roman" w:eastAsia="仿宋"/>
                <w:szCs w:val="21"/>
              </w:rPr>
              <w:t>.01-202</w:t>
            </w:r>
            <w:r>
              <w:rPr>
                <w:rFonts w:hint="eastAsia" w:ascii="Times New Roman" w:hAnsi="Times New Roman" w:eastAsia="仿宋"/>
                <w:szCs w:val="21"/>
              </w:rPr>
              <w:t>4</w:t>
            </w:r>
            <w:r>
              <w:rPr>
                <w:rFonts w:ascii="Times New Roman" w:hAnsi="Times New Roman" w:eastAsia="仿宋"/>
                <w:szCs w:val="21"/>
              </w:rPr>
              <w:t>.1</w:t>
            </w:r>
            <w:r>
              <w:rPr>
                <w:rFonts w:hint="eastAsia" w:ascii="Times New Roman" w:hAnsi="Times New Roman" w:eastAsia="仿宋"/>
                <w:szCs w:val="21"/>
              </w:rPr>
              <w:t>1</w:t>
            </w:r>
          </w:p>
        </w:tc>
        <w:tc>
          <w:tcPr>
            <w:tcW w:w="4391" w:type="dxa"/>
            <w:vAlign w:val="center"/>
          </w:tcPr>
          <w:p>
            <w:pPr>
              <w:spacing w:line="280" w:lineRule="exact"/>
              <w:rPr>
                <w:rFonts w:ascii="Times New Roman" w:hAnsi="Times New Roman" w:eastAsia="仿宋"/>
                <w:szCs w:val="21"/>
              </w:rPr>
            </w:pPr>
            <w:r>
              <w:rPr>
                <w:rFonts w:ascii="Times New Roman" w:hAnsi="Times New Roman" w:eastAsia="仿宋"/>
                <w:szCs w:val="21"/>
              </w:rPr>
              <w:t>对创新点2、4做出了重要技术贡献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宁永乔</w:t>
            </w:r>
          </w:p>
        </w:tc>
        <w:tc>
          <w:tcPr>
            <w:tcW w:w="709" w:type="dxa"/>
            <w:vAlign w:val="center"/>
          </w:tcPr>
          <w:p>
            <w:pPr>
              <w:spacing w:line="280" w:lineRule="exact"/>
              <w:jc w:val="center"/>
              <w:rPr>
                <w:rFonts w:ascii="Times New Roman" w:hAnsi="Times New Roman" w:eastAsia="仿宋"/>
                <w:szCs w:val="21"/>
              </w:rPr>
            </w:pPr>
            <w:r>
              <w:rPr>
                <w:rFonts w:hint="eastAsia" w:ascii="Times New Roman" w:hAnsi="Times New Roman" w:eastAsia="仿宋"/>
                <w:szCs w:val="21"/>
              </w:rPr>
              <w:t>11</w:t>
            </w:r>
          </w:p>
        </w:tc>
        <w:tc>
          <w:tcPr>
            <w:tcW w:w="1383"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中国石油天然气股份有限公司西南油气田分公司</w:t>
            </w:r>
          </w:p>
        </w:tc>
        <w:tc>
          <w:tcPr>
            <w:tcW w:w="1690" w:type="dxa"/>
            <w:vAlign w:val="center"/>
          </w:tcPr>
          <w:p>
            <w:pPr>
              <w:spacing w:line="280" w:lineRule="exact"/>
              <w:rPr>
                <w:rFonts w:ascii="Times New Roman" w:hAnsi="Times New Roman" w:eastAsia="仿宋"/>
                <w:color w:val="FF0000"/>
                <w:szCs w:val="21"/>
              </w:rPr>
            </w:pPr>
            <w:r>
              <w:rPr>
                <w:rFonts w:ascii="Times New Roman" w:hAnsi="Times New Roman" w:eastAsia="仿宋"/>
                <w:szCs w:val="21"/>
              </w:rPr>
              <w:t>20</w:t>
            </w:r>
            <w:r>
              <w:rPr>
                <w:rFonts w:hint="eastAsia" w:ascii="Times New Roman" w:hAnsi="Times New Roman" w:eastAsia="仿宋"/>
                <w:szCs w:val="21"/>
              </w:rPr>
              <w:t>08</w:t>
            </w:r>
            <w:r>
              <w:rPr>
                <w:rFonts w:ascii="Times New Roman" w:hAnsi="Times New Roman" w:eastAsia="仿宋"/>
                <w:szCs w:val="21"/>
              </w:rPr>
              <w:t>.01-202</w:t>
            </w:r>
            <w:r>
              <w:rPr>
                <w:rFonts w:hint="eastAsia" w:ascii="Times New Roman" w:hAnsi="Times New Roman" w:eastAsia="仿宋"/>
                <w:szCs w:val="21"/>
              </w:rPr>
              <w:t>4</w:t>
            </w:r>
            <w:r>
              <w:rPr>
                <w:rFonts w:ascii="Times New Roman" w:hAnsi="Times New Roman" w:eastAsia="仿宋"/>
                <w:szCs w:val="21"/>
              </w:rPr>
              <w:t>.1</w:t>
            </w:r>
            <w:r>
              <w:rPr>
                <w:rFonts w:hint="eastAsia" w:ascii="Times New Roman" w:hAnsi="Times New Roman" w:eastAsia="仿宋"/>
                <w:szCs w:val="21"/>
              </w:rPr>
              <w:t>1</w:t>
            </w:r>
          </w:p>
        </w:tc>
        <w:tc>
          <w:tcPr>
            <w:tcW w:w="4391" w:type="dxa"/>
            <w:vAlign w:val="center"/>
          </w:tcPr>
          <w:p>
            <w:pPr>
              <w:spacing w:line="280" w:lineRule="exact"/>
              <w:rPr>
                <w:rFonts w:ascii="Times New Roman" w:hAnsi="Times New Roman" w:eastAsia="仿宋"/>
                <w:szCs w:val="21"/>
              </w:rPr>
            </w:pPr>
            <w:r>
              <w:rPr>
                <w:rFonts w:ascii="Times New Roman" w:hAnsi="Times New Roman" w:eastAsia="仿宋"/>
                <w:szCs w:val="21"/>
              </w:rPr>
              <w:t>对创新点</w:t>
            </w:r>
            <w:r>
              <w:rPr>
                <w:rFonts w:hint="eastAsia" w:ascii="Times New Roman" w:hAnsi="Times New Roman" w:eastAsia="仿宋"/>
                <w:szCs w:val="21"/>
              </w:rPr>
              <w:t>1、2</w:t>
            </w:r>
            <w:r>
              <w:rPr>
                <w:rFonts w:ascii="Times New Roman" w:hAnsi="Times New Roman" w:eastAsia="仿宋"/>
                <w:szCs w:val="21"/>
              </w:rPr>
              <w:t>做出了重要技术贡献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吴立斌</w:t>
            </w:r>
          </w:p>
        </w:tc>
        <w:tc>
          <w:tcPr>
            <w:tcW w:w="709" w:type="dxa"/>
            <w:vAlign w:val="center"/>
          </w:tcPr>
          <w:p>
            <w:pPr>
              <w:spacing w:line="280" w:lineRule="exact"/>
              <w:jc w:val="center"/>
              <w:rPr>
                <w:rFonts w:ascii="Times New Roman" w:hAnsi="Times New Roman" w:eastAsia="仿宋"/>
                <w:szCs w:val="21"/>
              </w:rPr>
            </w:pPr>
            <w:r>
              <w:rPr>
                <w:rFonts w:hint="eastAsia" w:ascii="Times New Roman" w:hAnsi="Times New Roman" w:eastAsia="仿宋"/>
                <w:szCs w:val="21"/>
              </w:rPr>
              <w:t>12</w:t>
            </w:r>
          </w:p>
        </w:tc>
        <w:tc>
          <w:tcPr>
            <w:tcW w:w="1383"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四川石油天然气建设工程有限责任公司</w:t>
            </w:r>
          </w:p>
        </w:tc>
        <w:tc>
          <w:tcPr>
            <w:tcW w:w="1690" w:type="dxa"/>
            <w:vAlign w:val="center"/>
          </w:tcPr>
          <w:p>
            <w:pPr>
              <w:spacing w:line="280" w:lineRule="exact"/>
              <w:rPr>
                <w:rFonts w:ascii="Times New Roman" w:hAnsi="Times New Roman" w:eastAsia="仿宋"/>
                <w:color w:val="FF0000"/>
                <w:szCs w:val="21"/>
              </w:rPr>
            </w:pPr>
            <w:r>
              <w:rPr>
                <w:rFonts w:ascii="Times New Roman" w:hAnsi="Times New Roman" w:eastAsia="仿宋"/>
                <w:szCs w:val="21"/>
              </w:rPr>
              <w:t>20</w:t>
            </w:r>
            <w:r>
              <w:rPr>
                <w:rFonts w:hint="eastAsia" w:ascii="Times New Roman" w:hAnsi="Times New Roman" w:eastAsia="仿宋"/>
                <w:szCs w:val="21"/>
              </w:rPr>
              <w:t>08</w:t>
            </w:r>
            <w:r>
              <w:rPr>
                <w:rFonts w:ascii="Times New Roman" w:hAnsi="Times New Roman" w:eastAsia="仿宋"/>
                <w:szCs w:val="21"/>
              </w:rPr>
              <w:t>.01-202</w:t>
            </w:r>
            <w:r>
              <w:rPr>
                <w:rFonts w:hint="eastAsia" w:ascii="Times New Roman" w:hAnsi="Times New Roman" w:eastAsia="仿宋"/>
                <w:szCs w:val="21"/>
              </w:rPr>
              <w:t>4</w:t>
            </w:r>
            <w:r>
              <w:rPr>
                <w:rFonts w:ascii="Times New Roman" w:hAnsi="Times New Roman" w:eastAsia="仿宋"/>
                <w:szCs w:val="21"/>
              </w:rPr>
              <w:t>.1</w:t>
            </w:r>
            <w:r>
              <w:rPr>
                <w:rFonts w:hint="eastAsia" w:ascii="Times New Roman" w:hAnsi="Times New Roman" w:eastAsia="仿宋"/>
                <w:szCs w:val="21"/>
              </w:rPr>
              <w:t>1</w:t>
            </w:r>
          </w:p>
        </w:tc>
        <w:tc>
          <w:tcPr>
            <w:tcW w:w="4391" w:type="dxa"/>
            <w:vAlign w:val="center"/>
          </w:tcPr>
          <w:p>
            <w:pPr>
              <w:spacing w:line="280" w:lineRule="exact"/>
              <w:rPr>
                <w:rFonts w:ascii="Times New Roman" w:hAnsi="Times New Roman" w:eastAsia="仿宋"/>
                <w:szCs w:val="21"/>
              </w:rPr>
            </w:pPr>
            <w:r>
              <w:rPr>
                <w:rFonts w:ascii="Times New Roman" w:hAnsi="Times New Roman" w:eastAsia="仿宋"/>
                <w:szCs w:val="21"/>
              </w:rPr>
              <w:t>对创新点</w:t>
            </w:r>
            <w:r>
              <w:rPr>
                <w:rFonts w:hint="eastAsia" w:ascii="Times New Roman" w:hAnsi="Times New Roman" w:eastAsia="仿宋"/>
                <w:szCs w:val="21"/>
              </w:rPr>
              <w:t>2</w:t>
            </w:r>
            <w:r>
              <w:rPr>
                <w:rFonts w:ascii="Times New Roman" w:hAnsi="Times New Roman" w:eastAsia="仿宋"/>
                <w:szCs w:val="21"/>
              </w:rPr>
              <w:t>、</w:t>
            </w:r>
            <w:r>
              <w:rPr>
                <w:rFonts w:hint="eastAsia" w:ascii="Times New Roman" w:hAnsi="Times New Roman" w:eastAsia="仿宋"/>
                <w:szCs w:val="21"/>
              </w:rPr>
              <w:t>4</w:t>
            </w:r>
            <w:r>
              <w:rPr>
                <w:rFonts w:ascii="Times New Roman" w:hAnsi="Times New Roman" w:eastAsia="仿宋"/>
                <w:szCs w:val="21"/>
              </w:rPr>
              <w:t>做出了重要技术贡献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张燕飞</w:t>
            </w:r>
          </w:p>
        </w:tc>
        <w:tc>
          <w:tcPr>
            <w:tcW w:w="709" w:type="dxa"/>
            <w:vAlign w:val="center"/>
          </w:tcPr>
          <w:p>
            <w:pPr>
              <w:spacing w:line="280" w:lineRule="exact"/>
              <w:jc w:val="center"/>
              <w:rPr>
                <w:rFonts w:ascii="Times New Roman" w:hAnsi="Times New Roman" w:eastAsia="仿宋"/>
                <w:szCs w:val="21"/>
              </w:rPr>
            </w:pPr>
            <w:r>
              <w:rPr>
                <w:rFonts w:hint="eastAsia" w:ascii="Times New Roman" w:hAnsi="Times New Roman" w:eastAsia="仿宋"/>
                <w:szCs w:val="21"/>
              </w:rPr>
              <w:t>13</w:t>
            </w:r>
          </w:p>
        </w:tc>
        <w:tc>
          <w:tcPr>
            <w:tcW w:w="1383"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西安向阳航天材料有限公司</w:t>
            </w:r>
          </w:p>
        </w:tc>
        <w:tc>
          <w:tcPr>
            <w:tcW w:w="1690" w:type="dxa"/>
            <w:vAlign w:val="center"/>
          </w:tcPr>
          <w:p>
            <w:pPr>
              <w:spacing w:line="280" w:lineRule="exact"/>
              <w:rPr>
                <w:rFonts w:ascii="Times New Roman" w:hAnsi="Times New Roman" w:eastAsia="仿宋"/>
                <w:color w:val="FF0000"/>
                <w:szCs w:val="21"/>
              </w:rPr>
            </w:pPr>
            <w:r>
              <w:rPr>
                <w:rFonts w:ascii="Times New Roman" w:hAnsi="Times New Roman" w:eastAsia="仿宋"/>
                <w:szCs w:val="21"/>
              </w:rPr>
              <w:t>20</w:t>
            </w:r>
            <w:r>
              <w:rPr>
                <w:rFonts w:hint="eastAsia" w:ascii="Times New Roman" w:hAnsi="Times New Roman" w:eastAsia="仿宋"/>
                <w:szCs w:val="21"/>
              </w:rPr>
              <w:t>08</w:t>
            </w:r>
            <w:r>
              <w:rPr>
                <w:rFonts w:ascii="Times New Roman" w:hAnsi="Times New Roman" w:eastAsia="仿宋"/>
                <w:szCs w:val="21"/>
              </w:rPr>
              <w:t>.01-202</w:t>
            </w:r>
            <w:r>
              <w:rPr>
                <w:rFonts w:hint="eastAsia" w:ascii="Times New Roman" w:hAnsi="Times New Roman" w:eastAsia="仿宋"/>
                <w:szCs w:val="21"/>
              </w:rPr>
              <w:t>4</w:t>
            </w:r>
            <w:r>
              <w:rPr>
                <w:rFonts w:ascii="Times New Roman" w:hAnsi="Times New Roman" w:eastAsia="仿宋"/>
                <w:szCs w:val="21"/>
              </w:rPr>
              <w:t>.1</w:t>
            </w:r>
            <w:r>
              <w:rPr>
                <w:rFonts w:hint="eastAsia" w:ascii="Times New Roman" w:hAnsi="Times New Roman" w:eastAsia="仿宋"/>
                <w:szCs w:val="21"/>
              </w:rPr>
              <w:t>1</w:t>
            </w:r>
          </w:p>
        </w:tc>
        <w:tc>
          <w:tcPr>
            <w:tcW w:w="4391" w:type="dxa"/>
            <w:vAlign w:val="center"/>
          </w:tcPr>
          <w:p>
            <w:pPr>
              <w:spacing w:line="280" w:lineRule="exact"/>
              <w:rPr>
                <w:rFonts w:ascii="Times New Roman" w:hAnsi="Times New Roman" w:eastAsia="仿宋"/>
                <w:szCs w:val="21"/>
              </w:rPr>
            </w:pPr>
            <w:r>
              <w:rPr>
                <w:rFonts w:ascii="Times New Roman" w:hAnsi="Times New Roman" w:eastAsia="仿宋"/>
                <w:szCs w:val="21"/>
              </w:rPr>
              <w:t>对创新点4做出了重要技术贡献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李林辉</w:t>
            </w:r>
          </w:p>
        </w:tc>
        <w:tc>
          <w:tcPr>
            <w:tcW w:w="709" w:type="dxa"/>
            <w:vAlign w:val="center"/>
          </w:tcPr>
          <w:p>
            <w:pPr>
              <w:spacing w:line="280" w:lineRule="exact"/>
              <w:jc w:val="center"/>
              <w:rPr>
                <w:rFonts w:ascii="Times New Roman" w:hAnsi="Times New Roman" w:eastAsia="仿宋"/>
                <w:szCs w:val="21"/>
              </w:rPr>
            </w:pPr>
            <w:r>
              <w:rPr>
                <w:rFonts w:hint="eastAsia" w:ascii="Times New Roman" w:hAnsi="Times New Roman" w:eastAsia="仿宋"/>
                <w:szCs w:val="21"/>
              </w:rPr>
              <w:t>14</w:t>
            </w:r>
          </w:p>
        </w:tc>
        <w:tc>
          <w:tcPr>
            <w:tcW w:w="1383"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中国石油工程建设有限公司西南分公司</w:t>
            </w:r>
          </w:p>
        </w:tc>
        <w:tc>
          <w:tcPr>
            <w:tcW w:w="1690" w:type="dxa"/>
            <w:vAlign w:val="center"/>
          </w:tcPr>
          <w:p>
            <w:pPr>
              <w:spacing w:line="280" w:lineRule="exact"/>
              <w:rPr>
                <w:rFonts w:ascii="Times New Roman" w:hAnsi="Times New Roman" w:eastAsia="仿宋"/>
                <w:color w:val="FF0000"/>
                <w:szCs w:val="21"/>
              </w:rPr>
            </w:pPr>
            <w:r>
              <w:rPr>
                <w:rFonts w:ascii="Times New Roman" w:hAnsi="Times New Roman" w:eastAsia="仿宋"/>
                <w:szCs w:val="21"/>
              </w:rPr>
              <w:t>20</w:t>
            </w:r>
            <w:r>
              <w:rPr>
                <w:rFonts w:hint="eastAsia" w:ascii="Times New Roman" w:hAnsi="Times New Roman" w:eastAsia="仿宋"/>
                <w:szCs w:val="21"/>
              </w:rPr>
              <w:t>08</w:t>
            </w:r>
            <w:r>
              <w:rPr>
                <w:rFonts w:ascii="Times New Roman" w:hAnsi="Times New Roman" w:eastAsia="仿宋"/>
                <w:szCs w:val="21"/>
              </w:rPr>
              <w:t>.01-202</w:t>
            </w:r>
            <w:r>
              <w:rPr>
                <w:rFonts w:hint="eastAsia" w:ascii="Times New Roman" w:hAnsi="Times New Roman" w:eastAsia="仿宋"/>
                <w:szCs w:val="21"/>
              </w:rPr>
              <w:t>4</w:t>
            </w:r>
            <w:r>
              <w:rPr>
                <w:rFonts w:ascii="Times New Roman" w:hAnsi="Times New Roman" w:eastAsia="仿宋"/>
                <w:szCs w:val="21"/>
              </w:rPr>
              <w:t>.1</w:t>
            </w:r>
            <w:r>
              <w:rPr>
                <w:rFonts w:hint="eastAsia" w:ascii="Times New Roman" w:hAnsi="Times New Roman" w:eastAsia="仿宋"/>
                <w:szCs w:val="21"/>
              </w:rPr>
              <w:t>1</w:t>
            </w:r>
          </w:p>
        </w:tc>
        <w:tc>
          <w:tcPr>
            <w:tcW w:w="4391" w:type="dxa"/>
            <w:vAlign w:val="center"/>
          </w:tcPr>
          <w:p>
            <w:pPr>
              <w:spacing w:line="280" w:lineRule="exact"/>
              <w:rPr>
                <w:rFonts w:ascii="Times New Roman" w:hAnsi="Times New Roman" w:eastAsia="仿宋"/>
                <w:szCs w:val="21"/>
              </w:rPr>
            </w:pPr>
            <w:r>
              <w:rPr>
                <w:rFonts w:ascii="Times New Roman" w:hAnsi="Times New Roman" w:eastAsia="仿宋"/>
                <w:szCs w:val="21"/>
              </w:rPr>
              <w:t>对创新点2做出了重要技术贡献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任艳辉</w:t>
            </w:r>
          </w:p>
        </w:tc>
        <w:tc>
          <w:tcPr>
            <w:tcW w:w="709" w:type="dxa"/>
            <w:vAlign w:val="center"/>
          </w:tcPr>
          <w:p>
            <w:pPr>
              <w:spacing w:line="280" w:lineRule="exact"/>
              <w:jc w:val="center"/>
              <w:rPr>
                <w:rFonts w:ascii="Times New Roman" w:hAnsi="Times New Roman" w:eastAsia="仿宋"/>
                <w:szCs w:val="21"/>
              </w:rPr>
            </w:pPr>
            <w:r>
              <w:rPr>
                <w:rFonts w:hint="eastAsia" w:ascii="Times New Roman" w:hAnsi="Times New Roman" w:eastAsia="仿宋"/>
                <w:szCs w:val="21"/>
              </w:rPr>
              <w:t>15</w:t>
            </w:r>
          </w:p>
        </w:tc>
        <w:tc>
          <w:tcPr>
            <w:tcW w:w="1383" w:type="dxa"/>
            <w:vAlign w:val="center"/>
          </w:tcPr>
          <w:p>
            <w:pPr>
              <w:spacing w:line="280" w:lineRule="exact"/>
              <w:rPr>
                <w:rFonts w:ascii="Times New Roman" w:hAnsi="Times New Roman" w:eastAsia="仿宋"/>
                <w:szCs w:val="21"/>
              </w:rPr>
            </w:pPr>
            <w:r>
              <w:rPr>
                <w:rFonts w:hint="eastAsia" w:ascii="Times New Roman" w:hAnsi="Times New Roman" w:eastAsia="仿宋"/>
                <w:szCs w:val="21"/>
              </w:rPr>
              <w:t>中国石油天然气股份有限公司西南油气田分公司</w:t>
            </w:r>
          </w:p>
        </w:tc>
        <w:tc>
          <w:tcPr>
            <w:tcW w:w="1690" w:type="dxa"/>
            <w:vAlign w:val="center"/>
          </w:tcPr>
          <w:p>
            <w:pPr>
              <w:spacing w:line="280" w:lineRule="exact"/>
              <w:rPr>
                <w:rFonts w:ascii="Times New Roman" w:hAnsi="Times New Roman" w:eastAsia="仿宋"/>
                <w:color w:val="FF0000"/>
                <w:szCs w:val="21"/>
              </w:rPr>
            </w:pPr>
            <w:r>
              <w:rPr>
                <w:rFonts w:ascii="Times New Roman" w:hAnsi="Times New Roman" w:eastAsia="仿宋"/>
                <w:szCs w:val="21"/>
              </w:rPr>
              <w:t>20</w:t>
            </w:r>
            <w:r>
              <w:rPr>
                <w:rFonts w:hint="eastAsia" w:ascii="Times New Roman" w:hAnsi="Times New Roman" w:eastAsia="仿宋"/>
                <w:szCs w:val="21"/>
              </w:rPr>
              <w:t>08</w:t>
            </w:r>
            <w:r>
              <w:rPr>
                <w:rFonts w:ascii="Times New Roman" w:hAnsi="Times New Roman" w:eastAsia="仿宋"/>
                <w:szCs w:val="21"/>
              </w:rPr>
              <w:t>.01-202</w:t>
            </w:r>
            <w:r>
              <w:rPr>
                <w:rFonts w:hint="eastAsia" w:ascii="Times New Roman" w:hAnsi="Times New Roman" w:eastAsia="仿宋"/>
                <w:szCs w:val="21"/>
              </w:rPr>
              <w:t>4</w:t>
            </w:r>
            <w:r>
              <w:rPr>
                <w:rFonts w:ascii="Times New Roman" w:hAnsi="Times New Roman" w:eastAsia="仿宋"/>
                <w:szCs w:val="21"/>
              </w:rPr>
              <w:t>.1</w:t>
            </w:r>
            <w:r>
              <w:rPr>
                <w:rFonts w:hint="eastAsia" w:ascii="Times New Roman" w:hAnsi="Times New Roman" w:eastAsia="仿宋"/>
                <w:szCs w:val="21"/>
              </w:rPr>
              <w:t>1</w:t>
            </w:r>
          </w:p>
        </w:tc>
        <w:tc>
          <w:tcPr>
            <w:tcW w:w="4391" w:type="dxa"/>
            <w:vAlign w:val="center"/>
          </w:tcPr>
          <w:p>
            <w:pPr>
              <w:spacing w:line="280" w:lineRule="exact"/>
              <w:rPr>
                <w:rFonts w:ascii="Times New Roman" w:hAnsi="Times New Roman" w:eastAsia="仿宋"/>
                <w:szCs w:val="21"/>
              </w:rPr>
            </w:pPr>
            <w:r>
              <w:rPr>
                <w:rFonts w:ascii="Times New Roman" w:hAnsi="Times New Roman" w:eastAsia="仿宋"/>
                <w:szCs w:val="21"/>
              </w:rPr>
              <w:t>对创新点</w:t>
            </w:r>
            <w:r>
              <w:rPr>
                <w:rFonts w:hint="eastAsia" w:ascii="Times New Roman" w:hAnsi="Times New Roman" w:eastAsia="仿宋"/>
                <w:szCs w:val="21"/>
              </w:rPr>
              <w:t>3</w:t>
            </w:r>
            <w:r>
              <w:rPr>
                <w:rFonts w:ascii="Times New Roman" w:hAnsi="Times New Roman" w:eastAsia="仿宋"/>
                <w:szCs w:val="21"/>
              </w:rPr>
              <w:t>做出了重要技术贡献</w:t>
            </w:r>
          </w:p>
        </w:tc>
      </w:tr>
    </w:tbl>
    <w:p>
      <w:pPr>
        <w:widowControl/>
        <w:spacing w:line="440" w:lineRule="exact"/>
        <w:rPr>
          <w:rFonts w:ascii="宋体" w:hAnsi="宋体"/>
          <w:sz w:val="24"/>
        </w:rPr>
      </w:pPr>
    </w:p>
    <w:sectPr>
      <w:footerReference r:id="rId3" w:type="default"/>
      <w:footerReference r:id="rId4" w:type="even"/>
      <w:pgSz w:w="11906" w:h="16838"/>
      <w:pgMar w:top="1440" w:right="1474" w:bottom="1440"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方正小标宋简体">
    <w:panose1 w:val="02000000000000000000"/>
    <w:charset w:val="86"/>
    <w:family w:val="auto"/>
    <w:pitch w:val="default"/>
    <w:sig w:usb0="A00002BF" w:usb1="184F6CFA" w:usb2="00000012" w:usb3="00000000" w:csb0="00040001" w:csb1="00000000"/>
  </w:font>
  <w:font w:name="方正黑体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9</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EDCAF1"/>
    <w:multiLevelType w:val="singleLevel"/>
    <w:tmpl w:val="58EDCAF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ViZjJiNTY1YTEzYzk2YTg2ODQ1NDNhMjEyMTFmYzYifQ=="/>
  </w:docVars>
  <w:rsids>
    <w:rsidRoot w:val="00172A27"/>
    <w:rsid w:val="000017F4"/>
    <w:rsid w:val="00006660"/>
    <w:rsid w:val="00015747"/>
    <w:rsid w:val="000230FB"/>
    <w:rsid w:val="00023CC0"/>
    <w:rsid w:val="00023F86"/>
    <w:rsid w:val="0002471F"/>
    <w:rsid w:val="00026947"/>
    <w:rsid w:val="000326E9"/>
    <w:rsid w:val="00032719"/>
    <w:rsid w:val="00042632"/>
    <w:rsid w:val="00045E59"/>
    <w:rsid w:val="00054FA5"/>
    <w:rsid w:val="0005712C"/>
    <w:rsid w:val="00061FFA"/>
    <w:rsid w:val="00065EC2"/>
    <w:rsid w:val="00066039"/>
    <w:rsid w:val="000807AD"/>
    <w:rsid w:val="00080AED"/>
    <w:rsid w:val="00087D57"/>
    <w:rsid w:val="000933AA"/>
    <w:rsid w:val="000967EA"/>
    <w:rsid w:val="000A6551"/>
    <w:rsid w:val="000B4ECA"/>
    <w:rsid w:val="000C1487"/>
    <w:rsid w:val="000C44E0"/>
    <w:rsid w:val="000C6BFF"/>
    <w:rsid w:val="000D0FC9"/>
    <w:rsid w:val="000D2C02"/>
    <w:rsid w:val="000E0E0B"/>
    <w:rsid w:val="000E450C"/>
    <w:rsid w:val="000F46AF"/>
    <w:rsid w:val="00104DEB"/>
    <w:rsid w:val="00105664"/>
    <w:rsid w:val="001168D3"/>
    <w:rsid w:val="001242C6"/>
    <w:rsid w:val="001244B7"/>
    <w:rsid w:val="0012623F"/>
    <w:rsid w:val="001457CA"/>
    <w:rsid w:val="0015266D"/>
    <w:rsid w:val="00153CD0"/>
    <w:rsid w:val="00156E1D"/>
    <w:rsid w:val="00157BA7"/>
    <w:rsid w:val="001673DE"/>
    <w:rsid w:val="00171476"/>
    <w:rsid w:val="00171D2D"/>
    <w:rsid w:val="00172A27"/>
    <w:rsid w:val="00177E85"/>
    <w:rsid w:val="001810CF"/>
    <w:rsid w:val="001822B3"/>
    <w:rsid w:val="001833F4"/>
    <w:rsid w:val="001A0AA2"/>
    <w:rsid w:val="001A5369"/>
    <w:rsid w:val="001A647B"/>
    <w:rsid w:val="001A708A"/>
    <w:rsid w:val="001B1828"/>
    <w:rsid w:val="001D15F9"/>
    <w:rsid w:val="001D4973"/>
    <w:rsid w:val="001D710B"/>
    <w:rsid w:val="001F5337"/>
    <w:rsid w:val="00204624"/>
    <w:rsid w:val="00215379"/>
    <w:rsid w:val="002203E4"/>
    <w:rsid w:val="002228DF"/>
    <w:rsid w:val="002279B0"/>
    <w:rsid w:val="00232E0F"/>
    <w:rsid w:val="0023458E"/>
    <w:rsid w:val="00253D84"/>
    <w:rsid w:val="00261412"/>
    <w:rsid w:val="0026327D"/>
    <w:rsid w:val="00273A55"/>
    <w:rsid w:val="002909BE"/>
    <w:rsid w:val="00290F2F"/>
    <w:rsid w:val="002923B2"/>
    <w:rsid w:val="00297E97"/>
    <w:rsid w:val="002B2A3F"/>
    <w:rsid w:val="002B411F"/>
    <w:rsid w:val="002B5059"/>
    <w:rsid w:val="002B694C"/>
    <w:rsid w:val="002B7EBB"/>
    <w:rsid w:val="002D0F4B"/>
    <w:rsid w:val="002E6A68"/>
    <w:rsid w:val="002F70E8"/>
    <w:rsid w:val="0030062D"/>
    <w:rsid w:val="00302182"/>
    <w:rsid w:val="003068C6"/>
    <w:rsid w:val="0031241A"/>
    <w:rsid w:val="00316B32"/>
    <w:rsid w:val="00330BFE"/>
    <w:rsid w:val="003320BE"/>
    <w:rsid w:val="003404B2"/>
    <w:rsid w:val="00340DC9"/>
    <w:rsid w:val="00340F96"/>
    <w:rsid w:val="00342DAF"/>
    <w:rsid w:val="00353059"/>
    <w:rsid w:val="003536FA"/>
    <w:rsid w:val="00354413"/>
    <w:rsid w:val="00354C0B"/>
    <w:rsid w:val="003563E5"/>
    <w:rsid w:val="00357255"/>
    <w:rsid w:val="00364EF8"/>
    <w:rsid w:val="003714CC"/>
    <w:rsid w:val="00382E5E"/>
    <w:rsid w:val="003857B1"/>
    <w:rsid w:val="00385A95"/>
    <w:rsid w:val="003910AC"/>
    <w:rsid w:val="00392129"/>
    <w:rsid w:val="00393CFC"/>
    <w:rsid w:val="00393EE8"/>
    <w:rsid w:val="00396788"/>
    <w:rsid w:val="003A0F34"/>
    <w:rsid w:val="003B6D03"/>
    <w:rsid w:val="003C19FA"/>
    <w:rsid w:val="003C1AB1"/>
    <w:rsid w:val="003C7647"/>
    <w:rsid w:val="003D60AC"/>
    <w:rsid w:val="003F17A3"/>
    <w:rsid w:val="003F1A41"/>
    <w:rsid w:val="003F24E8"/>
    <w:rsid w:val="003F328A"/>
    <w:rsid w:val="003F524D"/>
    <w:rsid w:val="003F6828"/>
    <w:rsid w:val="004055A3"/>
    <w:rsid w:val="004133D2"/>
    <w:rsid w:val="00421161"/>
    <w:rsid w:val="0042440A"/>
    <w:rsid w:val="00424637"/>
    <w:rsid w:val="00430C63"/>
    <w:rsid w:val="00431471"/>
    <w:rsid w:val="0044129A"/>
    <w:rsid w:val="00445583"/>
    <w:rsid w:val="004505CF"/>
    <w:rsid w:val="00451BA8"/>
    <w:rsid w:val="004549C1"/>
    <w:rsid w:val="00455F39"/>
    <w:rsid w:val="00456588"/>
    <w:rsid w:val="00460136"/>
    <w:rsid w:val="00465692"/>
    <w:rsid w:val="00466ED1"/>
    <w:rsid w:val="00471AD2"/>
    <w:rsid w:val="00480D55"/>
    <w:rsid w:val="00490070"/>
    <w:rsid w:val="0049035E"/>
    <w:rsid w:val="00495F13"/>
    <w:rsid w:val="00497E0F"/>
    <w:rsid w:val="004A42ED"/>
    <w:rsid w:val="004B355F"/>
    <w:rsid w:val="004B663F"/>
    <w:rsid w:val="004B7D87"/>
    <w:rsid w:val="004D0417"/>
    <w:rsid w:val="004D7A8F"/>
    <w:rsid w:val="004D7D48"/>
    <w:rsid w:val="004E0EE3"/>
    <w:rsid w:val="004E1195"/>
    <w:rsid w:val="004F5D3C"/>
    <w:rsid w:val="005072EE"/>
    <w:rsid w:val="00507D89"/>
    <w:rsid w:val="00510299"/>
    <w:rsid w:val="00513165"/>
    <w:rsid w:val="005156B8"/>
    <w:rsid w:val="00516967"/>
    <w:rsid w:val="00520EE2"/>
    <w:rsid w:val="00522065"/>
    <w:rsid w:val="00522AB5"/>
    <w:rsid w:val="0052417F"/>
    <w:rsid w:val="0053043F"/>
    <w:rsid w:val="00531734"/>
    <w:rsid w:val="00532D21"/>
    <w:rsid w:val="0053343B"/>
    <w:rsid w:val="00537ABE"/>
    <w:rsid w:val="00544C74"/>
    <w:rsid w:val="00555704"/>
    <w:rsid w:val="00560B90"/>
    <w:rsid w:val="0056408A"/>
    <w:rsid w:val="0056576B"/>
    <w:rsid w:val="005810B0"/>
    <w:rsid w:val="00583E92"/>
    <w:rsid w:val="005850EB"/>
    <w:rsid w:val="005865BB"/>
    <w:rsid w:val="00587DAD"/>
    <w:rsid w:val="00595628"/>
    <w:rsid w:val="005A0936"/>
    <w:rsid w:val="005A2E33"/>
    <w:rsid w:val="005A4705"/>
    <w:rsid w:val="005B319A"/>
    <w:rsid w:val="005B347E"/>
    <w:rsid w:val="005B6C56"/>
    <w:rsid w:val="005C75C9"/>
    <w:rsid w:val="005D511E"/>
    <w:rsid w:val="005D5EBA"/>
    <w:rsid w:val="005D60E8"/>
    <w:rsid w:val="005E42C3"/>
    <w:rsid w:val="005F0D5C"/>
    <w:rsid w:val="005F35A0"/>
    <w:rsid w:val="00601CE3"/>
    <w:rsid w:val="00604F21"/>
    <w:rsid w:val="00607AC9"/>
    <w:rsid w:val="00611E6C"/>
    <w:rsid w:val="00613043"/>
    <w:rsid w:val="00614C94"/>
    <w:rsid w:val="00623027"/>
    <w:rsid w:val="00623FC0"/>
    <w:rsid w:val="006445A9"/>
    <w:rsid w:val="006468E9"/>
    <w:rsid w:val="00647925"/>
    <w:rsid w:val="00647DD5"/>
    <w:rsid w:val="006608A0"/>
    <w:rsid w:val="006616CF"/>
    <w:rsid w:val="00662433"/>
    <w:rsid w:val="00662661"/>
    <w:rsid w:val="00663510"/>
    <w:rsid w:val="006661C0"/>
    <w:rsid w:val="00674487"/>
    <w:rsid w:val="00674789"/>
    <w:rsid w:val="006822F9"/>
    <w:rsid w:val="00683652"/>
    <w:rsid w:val="00691F6E"/>
    <w:rsid w:val="006A4AB5"/>
    <w:rsid w:val="006A771A"/>
    <w:rsid w:val="006A7FE6"/>
    <w:rsid w:val="006C09E0"/>
    <w:rsid w:val="006C19F9"/>
    <w:rsid w:val="006C371F"/>
    <w:rsid w:val="006C4B15"/>
    <w:rsid w:val="006D25DC"/>
    <w:rsid w:val="006D5312"/>
    <w:rsid w:val="006E11C4"/>
    <w:rsid w:val="006E1FFD"/>
    <w:rsid w:val="006E2924"/>
    <w:rsid w:val="006E6DC8"/>
    <w:rsid w:val="006E7084"/>
    <w:rsid w:val="006F4D89"/>
    <w:rsid w:val="006F5296"/>
    <w:rsid w:val="00722DE1"/>
    <w:rsid w:val="0072650F"/>
    <w:rsid w:val="00740E77"/>
    <w:rsid w:val="00743BAF"/>
    <w:rsid w:val="007443D1"/>
    <w:rsid w:val="00764C12"/>
    <w:rsid w:val="00771195"/>
    <w:rsid w:val="00774585"/>
    <w:rsid w:val="00775D93"/>
    <w:rsid w:val="00781948"/>
    <w:rsid w:val="0078687E"/>
    <w:rsid w:val="00786DB3"/>
    <w:rsid w:val="00791796"/>
    <w:rsid w:val="00797B52"/>
    <w:rsid w:val="007A519D"/>
    <w:rsid w:val="007A5EFB"/>
    <w:rsid w:val="007A639C"/>
    <w:rsid w:val="007B4ECB"/>
    <w:rsid w:val="007B7DB4"/>
    <w:rsid w:val="007B7E71"/>
    <w:rsid w:val="007C66B1"/>
    <w:rsid w:val="007E4CE9"/>
    <w:rsid w:val="007F00C9"/>
    <w:rsid w:val="007F65CD"/>
    <w:rsid w:val="0080146F"/>
    <w:rsid w:val="008018E4"/>
    <w:rsid w:val="00802D09"/>
    <w:rsid w:val="00805EB8"/>
    <w:rsid w:val="00811DE1"/>
    <w:rsid w:val="00816957"/>
    <w:rsid w:val="00820F5A"/>
    <w:rsid w:val="008264C3"/>
    <w:rsid w:val="00826F5A"/>
    <w:rsid w:val="0083233A"/>
    <w:rsid w:val="00841651"/>
    <w:rsid w:val="00841AE6"/>
    <w:rsid w:val="00842706"/>
    <w:rsid w:val="0084724D"/>
    <w:rsid w:val="008473FC"/>
    <w:rsid w:val="008548F1"/>
    <w:rsid w:val="008572AE"/>
    <w:rsid w:val="00862FC4"/>
    <w:rsid w:val="00863B51"/>
    <w:rsid w:val="00867953"/>
    <w:rsid w:val="00867B58"/>
    <w:rsid w:val="0087037C"/>
    <w:rsid w:val="008736A9"/>
    <w:rsid w:val="00875685"/>
    <w:rsid w:val="00877FFD"/>
    <w:rsid w:val="00883490"/>
    <w:rsid w:val="008850E6"/>
    <w:rsid w:val="00885925"/>
    <w:rsid w:val="008A29E8"/>
    <w:rsid w:val="008A3283"/>
    <w:rsid w:val="008A3299"/>
    <w:rsid w:val="008B0A31"/>
    <w:rsid w:val="008B419D"/>
    <w:rsid w:val="008B7B9E"/>
    <w:rsid w:val="008C1867"/>
    <w:rsid w:val="008C2A1B"/>
    <w:rsid w:val="008C55A9"/>
    <w:rsid w:val="008C7314"/>
    <w:rsid w:val="008E6ABA"/>
    <w:rsid w:val="008F45C1"/>
    <w:rsid w:val="008F6BE0"/>
    <w:rsid w:val="00907F12"/>
    <w:rsid w:val="009212F1"/>
    <w:rsid w:val="00931341"/>
    <w:rsid w:val="0093216B"/>
    <w:rsid w:val="00935EE5"/>
    <w:rsid w:val="00941080"/>
    <w:rsid w:val="00941573"/>
    <w:rsid w:val="00944D84"/>
    <w:rsid w:val="00950662"/>
    <w:rsid w:val="00960542"/>
    <w:rsid w:val="00971BAE"/>
    <w:rsid w:val="00974603"/>
    <w:rsid w:val="009756E2"/>
    <w:rsid w:val="009760B2"/>
    <w:rsid w:val="00992949"/>
    <w:rsid w:val="00995420"/>
    <w:rsid w:val="009A10E9"/>
    <w:rsid w:val="009B60E6"/>
    <w:rsid w:val="009B6839"/>
    <w:rsid w:val="009C4F8F"/>
    <w:rsid w:val="009D1073"/>
    <w:rsid w:val="009E2AEE"/>
    <w:rsid w:val="009E4D62"/>
    <w:rsid w:val="009E635E"/>
    <w:rsid w:val="00A02DC1"/>
    <w:rsid w:val="00A10431"/>
    <w:rsid w:val="00A246BE"/>
    <w:rsid w:val="00A30675"/>
    <w:rsid w:val="00A36446"/>
    <w:rsid w:val="00A51104"/>
    <w:rsid w:val="00A56F53"/>
    <w:rsid w:val="00A725F9"/>
    <w:rsid w:val="00A72F8F"/>
    <w:rsid w:val="00A73535"/>
    <w:rsid w:val="00A756D3"/>
    <w:rsid w:val="00A7638E"/>
    <w:rsid w:val="00A82D30"/>
    <w:rsid w:val="00A843A8"/>
    <w:rsid w:val="00AB414D"/>
    <w:rsid w:val="00AC3DB3"/>
    <w:rsid w:val="00AD1183"/>
    <w:rsid w:val="00AD31A3"/>
    <w:rsid w:val="00AD78A2"/>
    <w:rsid w:val="00AE3305"/>
    <w:rsid w:val="00AF5E0D"/>
    <w:rsid w:val="00AF6838"/>
    <w:rsid w:val="00B01054"/>
    <w:rsid w:val="00B014EA"/>
    <w:rsid w:val="00B0295F"/>
    <w:rsid w:val="00B14D26"/>
    <w:rsid w:val="00B207F9"/>
    <w:rsid w:val="00B246E8"/>
    <w:rsid w:val="00B249D4"/>
    <w:rsid w:val="00B30093"/>
    <w:rsid w:val="00B35F2D"/>
    <w:rsid w:val="00B44016"/>
    <w:rsid w:val="00B45F46"/>
    <w:rsid w:val="00B47BE5"/>
    <w:rsid w:val="00B5219B"/>
    <w:rsid w:val="00B539C6"/>
    <w:rsid w:val="00B54931"/>
    <w:rsid w:val="00B55247"/>
    <w:rsid w:val="00B5690E"/>
    <w:rsid w:val="00B61780"/>
    <w:rsid w:val="00B62C76"/>
    <w:rsid w:val="00B65C0D"/>
    <w:rsid w:val="00B7116E"/>
    <w:rsid w:val="00B72500"/>
    <w:rsid w:val="00B7492A"/>
    <w:rsid w:val="00B84EA1"/>
    <w:rsid w:val="00BA45C3"/>
    <w:rsid w:val="00BA50D9"/>
    <w:rsid w:val="00BA61E3"/>
    <w:rsid w:val="00BB18FF"/>
    <w:rsid w:val="00BB4276"/>
    <w:rsid w:val="00BB73FE"/>
    <w:rsid w:val="00BC0FE7"/>
    <w:rsid w:val="00BC28EC"/>
    <w:rsid w:val="00BC3C51"/>
    <w:rsid w:val="00BC622D"/>
    <w:rsid w:val="00BD4AE9"/>
    <w:rsid w:val="00BD585F"/>
    <w:rsid w:val="00BE0DC1"/>
    <w:rsid w:val="00BE1B00"/>
    <w:rsid w:val="00BE26D5"/>
    <w:rsid w:val="00BE28FD"/>
    <w:rsid w:val="00BE4DCB"/>
    <w:rsid w:val="00BE4FE1"/>
    <w:rsid w:val="00BF2F43"/>
    <w:rsid w:val="00C136B4"/>
    <w:rsid w:val="00C21C8E"/>
    <w:rsid w:val="00C322A3"/>
    <w:rsid w:val="00C36CAF"/>
    <w:rsid w:val="00C3768F"/>
    <w:rsid w:val="00C37EA0"/>
    <w:rsid w:val="00C50C3F"/>
    <w:rsid w:val="00C5137E"/>
    <w:rsid w:val="00C51A11"/>
    <w:rsid w:val="00C71CEA"/>
    <w:rsid w:val="00C8036C"/>
    <w:rsid w:val="00C82832"/>
    <w:rsid w:val="00C93553"/>
    <w:rsid w:val="00C93619"/>
    <w:rsid w:val="00C95680"/>
    <w:rsid w:val="00CA3FD1"/>
    <w:rsid w:val="00CA5A38"/>
    <w:rsid w:val="00CB3C5D"/>
    <w:rsid w:val="00CC0ED8"/>
    <w:rsid w:val="00CC27AA"/>
    <w:rsid w:val="00CC5EA0"/>
    <w:rsid w:val="00CE0CBE"/>
    <w:rsid w:val="00CE34B9"/>
    <w:rsid w:val="00CE770C"/>
    <w:rsid w:val="00CF0A32"/>
    <w:rsid w:val="00CF2F63"/>
    <w:rsid w:val="00CF6438"/>
    <w:rsid w:val="00D2068A"/>
    <w:rsid w:val="00D32089"/>
    <w:rsid w:val="00D32781"/>
    <w:rsid w:val="00D32C95"/>
    <w:rsid w:val="00D347B4"/>
    <w:rsid w:val="00D45D11"/>
    <w:rsid w:val="00D5081C"/>
    <w:rsid w:val="00D527F5"/>
    <w:rsid w:val="00D55305"/>
    <w:rsid w:val="00D70D0C"/>
    <w:rsid w:val="00D71C42"/>
    <w:rsid w:val="00D7797D"/>
    <w:rsid w:val="00D81EF5"/>
    <w:rsid w:val="00D94262"/>
    <w:rsid w:val="00D95DEF"/>
    <w:rsid w:val="00D96AA6"/>
    <w:rsid w:val="00D972E2"/>
    <w:rsid w:val="00DA1594"/>
    <w:rsid w:val="00DA19D0"/>
    <w:rsid w:val="00DA26AE"/>
    <w:rsid w:val="00DA4DF1"/>
    <w:rsid w:val="00DB13EE"/>
    <w:rsid w:val="00DB4657"/>
    <w:rsid w:val="00DB7E3F"/>
    <w:rsid w:val="00DC379E"/>
    <w:rsid w:val="00DF029C"/>
    <w:rsid w:val="00DF3937"/>
    <w:rsid w:val="00E01287"/>
    <w:rsid w:val="00E201FC"/>
    <w:rsid w:val="00E307CC"/>
    <w:rsid w:val="00E30ABA"/>
    <w:rsid w:val="00E370C0"/>
    <w:rsid w:val="00E43390"/>
    <w:rsid w:val="00E439EF"/>
    <w:rsid w:val="00E56480"/>
    <w:rsid w:val="00E64B92"/>
    <w:rsid w:val="00E74612"/>
    <w:rsid w:val="00E7465F"/>
    <w:rsid w:val="00E7502A"/>
    <w:rsid w:val="00E7629C"/>
    <w:rsid w:val="00E826AC"/>
    <w:rsid w:val="00E92251"/>
    <w:rsid w:val="00E979F7"/>
    <w:rsid w:val="00EA35B2"/>
    <w:rsid w:val="00EA59B2"/>
    <w:rsid w:val="00EB1492"/>
    <w:rsid w:val="00EB38EC"/>
    <w:rsid w:val="00EC27F6"/>
    <w:rsid w:val="00EC2902"/>
    <w:rsid w:val="00EC4760"/>
    <w:rsid w:val="00ED0434"/>
    <w:rsid w:val="00ED3552"/>
    <w:rsid w:val="00ED548A"/>
    <w:rsid w:val="00ED7BFB"/>
    <w:rsid w:val="00EE789B"/>
    <w:rsid w:val="00EF3CAC"/>
    <w:rsid w:val="00EF6544"/>
    <w:rsid w:val="00F044BB"/>
    <w:rsid w:val="00F05D3C"/>
    <w:rsid w:val="00F27C48"/>
    <w:rsid w:val="00F357CE"/>
    <w:rsid w:val="00F3627A"/>
    <w:rsid w:val="00F44288"/>
    <w:rsid w:val="00F460AA"/>
    <w:rsid w:val="00F46832"/>
    <w:rsid w:val="00F527CE"/>
    <w:rsid w:val="00F541D2"/>
    <w:rsid w:val="00F56014"/>
    <w:rsid w:val="00F73063"/>
    <w:rsid w:val="00F75C38"/>
    <w:rsid w:val="00F75E81"/>
    <w:rsid w:val="00F77B99"/>
    <w:rsid w:val="00F80A8E"/>
    <w:rsid w:val="00F90209"/>
    <w:rsid w:val="00F94A64"/>
    <w:rsid w:val="00F964A2"/>
    <w:rsid w:val="00FA101E"/>
    <w:rsid w:val="00FA1A3A"/>
    <w:rsid w:val="00FB1983"/>
    <w:rsid w:val="00FC552F"/>
    <w:rsid w:val="00FD1BFD"/>
    <w:rsid w:val="00FE24C3"/>
    <w:rsid w:val="00FF099A"/>
    <w:rsid w:val="00FF208D"/>
    <w:rsid w:val="00FF36E5"/>
    <w:rsid w:val="00FF7C80"/>
    <w:rsid w:val="013479A0"/>
    <w:rsid w:val="01954560"/>
    <w:rsid w:val="04555A3E"/>
    <w:rsid w:val="08117443"/>
    <w:rsid w:val="085B67DB"/>
    <w:rsid w:val="08981E21"/>
    <w:rsid w:val="09232067"/>
    <w:rsid w:val="09BB1850"/>
    <w:rsid w:val="0AB0131B"/>
    <w:rsid w:val="0AB16292"/>
    <w:rsid w:val="0C05152A"/>
    <w:rsid w:val="13134A77"/>
    <w:rsid w:val="14264E99"/>
    <w:rsid w:val="14625B1C"/>
    <w:rsid w:val="14B35EA2"/>
    <w:rsid w:val="16545E36"/>
    <w:rsid w:val="18326C5F"/>
    <w:rsid w:val="183A72CA"/>
    <w:rsid w:val="189A1E4E"/>
    <w:rsid w:val="19150074"/>
    <w:rsid w:val="1B7712DD"/>
    <w:rsid w:val="1C435760"/>
    <w:rsid w:val="1D3C1953"/>
    <w:rsid w:val="1E283416"/>
    <w:rsid w:val="1E530B53"/>
    <w:rsid w:val="218034A2"/>
    <w:rsid w:val="22C922CB"/>
    <w:rsid w:val="24121071"/>
    <w:rsid w:val="25FA65FE"/>
    <w:rsid w:val="27CB42F1"/>
    <w:rsid w:val="28BD0E61"/>
    <w:rsid w:val="297C7BC8"/>
    <w:rsid w:val="2BFE1BA3"/>
    <w:rsid w:val="2C4720F8"/>
    <w:rsid w:val="2CAA0060"/>
    <w:rsid w:val="2D314CEF"/>
    <w:rsid w:val="2DCF5749"/>
    <w:rsid w:val="2DD76EDD"/>
    <w:rsid w:val="2F896866"/>
    <w:rsid w:val="2FCB710A"/>
    <w:rsid w:val="30B65EE7"/>
    <w:rsid w:val="31C05292"/>
    <w:rsid w:val="326F2783"/>
    <w:rsid w:val="32CE786D"/>
    <w:rsid w:val="32E84048"/>
    <w:rsid w:val="345E4728"/>
    <w:rsid w:val="35674273"/>
    <w:rsid w:val="35CC647E"/>
    <w:rsid w:val="3692272A"/>
    <w:rsid w:val="36E37EFE"/>
    <w:rsid w:val="37DA68A6"/>
    <w:rsid w:val="394E29D5"/>
    <w:rsid w:val="3A8E6767"/>
    <w:rsid w:val="3BE74C34"/>
    <w:rsid w:val="3CF02EE1"/>
    <w:rsid w:val="3D9556E8"/>
    <w:rsid w:val="3EC806BD"/>
    <w:rsid w:val="406C3834"/>
    <w:rsid w:val="42166AFD"/>
    <w:rsid w:val="42A779B3"/>
    <w:rsid w:val="43761EC6"/>
    <w:rsid w:val="44911741"/>
    <w:rsid w:val="45025558"/>
    <w:rsid w:val="45EC7796"/>
    <w:rsid w:val="47254D6B"/>
    <w:rsid w:val="47C65979"/>
    <w:rsid w:val="47D766BC"/>
    <w:rsid w:val="48BF5389"/>
    <w:rsid w:val="48C56233"/>
    <w:rsid w:val="4AC00F70"/>
    <w:rsid w:val="4AD04B66"/>
    <w:rsid w:val="4B394AAE"/>
    <w:rsid w:val="4C9346F7"/>
    <w:rsid w:val="4DA92CBC"/>
    <w:rsid w:val="4F7748FC"/>
    <w:rsid w:val="503203BB"/>
    <w:rsid w:val="50B13E7F"/>
    <w:rsid w:val="54D92310"/>
    <w:rsid w:val="55473A68"/>
    <w:rsid w:val="55AD194A"/>
    <w:rsid w:val="55D54A06"/>
    <w:rsid w:val="565D5CD0"/>
    <w:rsid w:val="56A600B3"/>
    <w:rsid w:val="57023195"/>
    <w:rsid w:val="57C41886"/>
    <w:rsid w:val="5AF92190"/>
    <w:rsid w:val="5F5B1655"/>
    <w:rsid w:val="60EC7A38"/>
    <w:rsid w:val="6444480C"/>
    <w:rsid w:val="646C2221"/>
    <w:rsid w:val="676E7F05"/>
    <w:rsid w:val="685B47EA"/>
    <w:rsid w:val="693673B5"/>
    <w:rsid w:val="6B5250AB"/>
    <w:rsid w:val="6BA91AE7"/>
    <w:rsid w:val="6E910903"/>
    <w:rsid w:val="6F035D5A"/>
    <w:rsid w:val="723A1671"/>
    <w:rsid w:val="725769A8"/>
    <w:rsid w:val="741342C7"/>
    <w:rsid w:val="74711E91"/>
    <w:rsid w:val="768F25B9"/>
    <w:rsid w:val="77BB3D80"/>
    <w:rsid w:val="77F33EC7"/>
    <w:rsid w:val="79443326"/>
    <w:rsid w:val="795728BE"/>
    <w:rsid w:val="7A4124B3"/>
    <w:rsid w:val="7C551A07"/>
    <w:rsid w:val="7C6069DB"/>
    <w:rsid w:val="7DA42F4D"/>
    <w:rsid w:val="7E161A3F"/>
    <w:rsid w:val="7E7635BF"/>
    <w:rsid w:val="7E764604"/>
    <w:rsid w:val="7EA52976"/>
    <w:rsid w:val="7EB868B0"/>
    <w:rsid w:val="7F7C03C5"/>
    <w:rsid w:val="7FA523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Plain Text"/>
    <w:basedOn w:val="1"/>
    <w:link w:val="12"/>
    <w:uiPriority w:val="0"/>
    <w:pPr>
      <w:spacing w:line="360" w:lineRule="auto"/>
      <w:ind w:firstLine="480" w:firstLineChars="200"/>
    </w:pPr>
    <w:rPr>
      <w:rFonts w:ascii="仿宋_GB2312"/>
      <w:sz w:val="24"/>
    </w:rPr>
  </w:style>
  <w:style w:type="paragraph" w:styleId="3">
    <w:name w:val="Date"/>
    <w:basedOn w:val="1"/>
    <w:next w:val="1"/>
    <w:link w:val="13"/>
    <w:qFormat/>
    <w:uiPriority w:val="0"/>
    <w:pPr>
      <w:ind w:left="100" w:leftChars="2500"/>
    </w:pPr>
  </w:style>
  <w:style w:type="paragraph" w:styleId="4">
    <w:name w:val="Balloon Text"/>
    <w:basedOn w:val="1"/>
    <w:link w:val="14"/>
    <w:qFormat/>
    <w:uiPriority w:val="0"/>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Hyperlink"/>
    <w:qFormat/>
    <w:uiPriority w:val="0"/>
    <w:rPr>
      <w:color w:val="0000FF"/>
      <w:u w:val="single"/>
    </w:rPr>
  </w:style>
  <w:style w:type="character" w:customStyle="1" w:styleId="12">
    <w:name w:val="纯文本 字符"/>
    <w:link w:val="2"/>
    <w:qFormat/>
    <w:uiPriority w:val="0"/>
    <w:rPr>
      <w:rFonts w:ascii="仿宋_GB2312"/>
      <w:kern w:val="2"/>
      <w:sz w:val="24"/>
      <w:szCs w:val="24"/>
    </w:rPr>
  </w:style>
  <w:style w:type="character" w:customStyle="1" w:styleId="13">
    <w:name w:val="日期 字符"/>
    <w:link w:val="3"/>
    <w:qFormat/>
    <w:uiPriority w:val="0"/>
    <w:rPr>
      <w:kern w:val="2"/>
      <w:sz w:val="21"/>
      <w:szCs w:val="24"/>
    </w:rPr>
  </w:style>
  <w:style w:type="character" w:customStyle="1" w:styleId="14">
    <w:name w:val="批注框文本 字符"/>
    <w:link w:val="4"/>
    <w:qFormat/>
    <w:uiPriority w:val="0"/>
    <w:rPr>
      <w:kern w:val="2"/>
      <w:sz w:val="18"/>
      <w:szCs w:val="18"/>
    </w:rPr>
  </w:style>
  <w:style w:type="character" w:customStyle="1" w:styleId="15">
    <w:name w:val="页脚 字符"/>
    <w:link w:val="5"/>
    <w:qFormat/>
    <w:uiPriority w:val="99"/>
    <w:rPr>
      <w:kern w:val="2"/>
      <w:sz w:val="18"/>
      <w:szCs w:val="18"/>
    </w:rPr>
  </w:style>
  <w:style w:type="character" w:customStyle="1" w:styleId="16">
    <w:name w:val="页眉 字符"/>
    <w:link w:val="6"/>
    <w:qFormat/>
    <w:uiPriority w:val="0"/>
    <w:rPr>
      <w:kern w:val="2"/>
      <w:sz w:val="18"/>
      <w:szCs w:val="18"/>
    </w:rPr>
  </w:style>
  <w:style w:type="character" w:customStyle="1" w:styleId="17">
    <w:name w:val="font01"/>
    <w:qFormat/>
    <w:uiPriority w:val="0"/>
    <w:rPr>
      <w:rFonts w:ascii="宋体" w:hAnsi="宋体" w:eastAsia="宋体"/>
      <w:color w:val="000000"/>
      <w:sz w:val="24"/>
      <w:u w:val="none"/>
    </w:rPr>
  </w:style>
  <w:style w:type="paragraph" w:customStyle="1" w:styleId="18">
    <w:name w:val="Char Char Char Char"/>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19">
    <w:name w:val="_Style 8"/>
    <w:basedOn w:val="1"/>
    <w:next w:val="1"/>
    <w:qFormat/>
    <w:uiPriority w:val="0"/>
    <w:pPr>
      <w:spacing w:line="360" w:lineRule="auto"/>
      <w:ind w:firstLine="480" w:firstLineChars="200"/>
    </w:pPr>
    <w:rPr>
      <w:rFonts w:ascii="仿宋_GB2312"/>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7</Pages>
  <Words>2511</Words>
  <Characters>3189</Characters>
  <Lines>398</Lines>
  <Paragraphs>271</Paragraphs>
  <TotalTime>2</TotalTime>
  <ScaleCrop>false</ScaleCrop>
  <LinksUpToDate>false</LinksUpToDate>
  <CharactersWithSpaces>5429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2024-12-02T13:17:00Z</dcterms:created>
  <dc:creator>潘春锋</dc:creator>
  <cp:lastModifiedBy>文雯</cp:lastModifiedBy>
  <cp:lastPrinted>2021-02-01T03:36:00Z</cp:lastPrinted>
  <dcterms:modified xsi:type="dcterms:W3CDTF">2024-12-02T13:49:39Z</dcterms:modified>
  <dc:title>项目公示格式及要求</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c_System_Copyright">
    <vt:lpwstr/>
  </property>
  <property fmtid="{D5CDD505-2E9C-101B-9397-08002B2CF9AE}" pid="3" name="KSOProductBuildVer">
    <vt:lpwstr>2052-11.8.2.10321</vt:lpwstr>
  </property>
  <property fmtid="{D5CDD505-2E9C-101B-9397-08002B2CF9AE}" pid="4" name="ICV">
    <vt:lpwstr>52728419F12343819BB6005446082244_13</vt:lpwstr>
  </property>
  <property fmtid="{D5CDD505-2E9C-101B-9397-08002B2CF9AE}" pid="5" name="GrammarlyDocumentId">
    <vt:lpwstr>b6ea0d27f96ce78123d0a7c227308d51e7c466c844c20fe45e5c3006f42310ac</vt:lpwstr>
  </property>
</Properties>
</file>